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03" w:rsidRPr="006E5A9C" w:rsidRDefault="00734B8B">
      <w:pPr>
        <w:rPr>
          <w:rFonts w:ascii="Berlin Sans FB Demi" w:hAnsi="Berlin Sans FB Demi"/>
          <w:color w:val="1F4E79" w:themeColor="accent1" w:themeShade="80"/>
          <w:sz w:val="18"/>
          <w:szCs w:val="18"/>
        </w:rPr>
      </w:pPr>
      <w:r w:rsidRPr="00734B8B">
        <w:rPr>
          <w:rFonts w:ascii="Berlin Sans FB Demi" w:hAnsi="Berlin Sans FB Demi"/>
          <w:noProof/>
          <w:color w:val="1F4E79" w:themeColor="accent1" w:themeShade="80"/>
          <w:sz w:val="72"/>
          <w:szCs w:val="72"/>
        </w:rPr>
        <mc:AlternateContent>
          <mc:Choice Requires="wps">
            <w:drawing>
              <wp:anchor distT="45720" distB="45720" distL="114300" distR="114300" simplePos="0" relativeHeight="251659264" behindDoc="1" locked="0" layoutInCell="1" allowOverlap="1">
                <wp:simplePos x="0" y="0"/>
                <wp:positionH relativeFrom="margin">
                  <wp:posOffset>4939665</wp:posOffset>
                </wp:positionH>
                <wp:positionV relativeFrom="paragraph">
                  <wp:posOffset>-264160</wp:posOffset>
                </wp:positionV>
                <wp:extent cx="1221475" cy="112594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475" cy="1125941"/>
                        </a:xfrm>
                        <a:prstGeom prst="rect">
                          <a:avLst/>
                        </a:prstGeom>
                        <a:solidFill>
                          <a:srgbClr val="FFFFFF"/>
                        </a:solidFill>
                        <a:ln w="9525">
                          <a:noFill/>
                          <a:miter lim="800000"/>
                          <a:headEnd/>
                          <a:tailEnd/>
                        </a:ln>
                      </wps:spPr>
                      <wps:txbx>
                        <w:txbxContent>
                          <w:p w:rsidR="00A01DD3" w:rsidRDefault="00A01DD3">
                            <w:r>
                              <w:rPr>
                                <w:noProof/>
                              </w:rPr>
                              <w:drawing>
                                <wp:inline distT="0" distB="0" distL="0" distR="0">
                                  <wp:extent cx="996287" cy="9962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rant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966" cy="100396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8.95pt;margin-top:-20.8pt;width:96.2pt;height:88.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" stroked="f">
                <v:textbox>
                  <w:txbxContent>
                    <w:p w:rsidR="00A01DD3" w:rsidRDefault="00A01DD3">
                      <w:r>
                        <w:rPr>
                          <w:noProof/>
                        </w:rPr>
                        <w:drawing>
                          <wp:inline distT="0" distB="0" distL="0" distR="0">
                            <wp:extent cx="996287" cy="9962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rant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966" cy="1003966"/>
                                    </a:xfrm>
                                    <a:prstGeom prst="rect">
                                      <a:avLst/>
                                    </a:prstGeom>
                                  </pic:spPr>
                                </pic:pic>
                              </a:graphicData>
                            </a:graphic>
                          </wp:inline>
                        </w:drawing>
                      </w:r>
                    </w:p>
                  </w:txbxContent>
                </v:textbox>
                <w10:wrap anchorx="margin"/>
              </v:shape>
            </w:pict>
          </mc:Fallback>
        </mc:AlternateContent>
      </w:r>
      <w:r w:rsidR="00FD0D03" w:rsidRPr="006E5A9C">
        <w:rPr>
          <w:rFonts w:ascii="Berlin Sans FB Demi" w:hAnsi="Berlin Sans FB Demi"/>
          <w:color w:val="1F4E79" w:themeColor="accent1" w:themeShade="80"/>
          <w:sz w:val="60"/>
          <w:szCs w:val="60"/>
        </w:rPr>
        <w:t>Delaware</w:t>
      </w:r>
      <w:r w:rsidR="00FD0D03" w:rsidRPr="006E5A9C">
        <w:rPr>
          <w:rFonts w:ascii="Berlin Sans FB Demi" w:hAnsi="Berlin Sans FB Demi"/>
          <w:sz w:val="60"/>
          <w:szCs w:val="60"/>
        </w:rPr>
        <w:t xml:space="preserve"> </w:t>
      </w:r>
    </w:p>
    <w:p w:rsidR="00FD0D03" w:rsidRPr="006E5A9C" w:rsidRDefault="00FD0D03">
      <w:pPr>
        <w:rPr>
          <w:rFonts w:ascii="Berlin Sans FB Demi" w:hAnsi="Berlin Sans FB Demi"/>
          <w:color w:val="1F4E79" w:themeColor="accent1" w:themeShade="80"/>
          <w:sz w:val="60"/>
          <w:szCs w:val="60"/>
        </w:rPr>
      </w:pPr>
      <w:r w:rsidRPr="006E5A9C">
        <w:rPr>
          <w:rFonts w:ascii="Berlin Sans FB Demi" w:hAnsi="Berlin Sans FB Demi"/>
          <w:color w:val="1F4E79" w:themeColor="accent1" w:themeShade="80"/>
          <w:sz w:val="60"/>
          <w:szCs w:val="60"/>
        </w:rPr>
        <w:t>Migrant Education</w:t>
      </w:r>
      <w:r w:rsidR="00FA26C5" w:rsidRPr="006E5A9C">
        <w:rPr>
          <w:rFonts w:ascii="Berlin Sans FB Demi" w:hAnsi="Berlin Sans FB Demi"/>
          <w:color w:val="1F4E79" w:themeColor="accent1" w:themeShade="80"/>
          <w:sz w:val="60"/>
          <w:szCs w:val="60"/>
        </w:rPr>
        <w:t xml:space="preserve"> Program</w:t>
      </w:r>
      <w:r w:rsidRPr="006E5A9C">
        <w:rPr>
          <w:rFonts w:ascii="Berlin Sans FB Demi" w:hAnsi="Berlin Sans FB Demi"/>
          <w:color w:val="1F4E79" w:themeColor="accent1" w:themeShade="80"/>
          <w:sz w:val="60"/>
          <w:szCs w:val="60"/>
        </w:rPr>
        <w:t xml:space="preserve"> </w:t>
      </w:r>
    </w:p>
    <w:p w:rsidR="00734B8B" w:rsidRDefault="00734B8B">
      <w:pPr>
        <w:rPr>
          <w:rFonts w:ascii="Arial Black" w:hAnsi="Arial Black"/>
        </w:rPr>
      </w:pPr>
    </w:p>
    <w:p w:rsidR="006E5A9C" w:rsidRDefault="00FD0D03" w:rsidP="006E5A9C">
      <w:pPr>
        <w:jc w:val="center"/>
        <w:rPr>
          <w:rFonts w:ascii="Arial Black" w:hAnsi="Arial Black"/>
          <w:sz w:val="72"/>
          <w:szCs w:val="72"/>
        </w:rPr>
      </w:pPr>
      <w:r w:rsidRPr="006E5A9C">
        <w:rPr>
          <w:rFonts w:ascii="Arial Black" w:hAnsi="Arial Black"/>
          <w:sz w:val="72"/>
          <w:szCs w:val="72"/>
        </w:rPr>
        <w:t>Identification and Recruitment Plan</w:t>
      </w:r>
    </w:p>
    <w:p w:rsidR="00A9204E" w:rsidRPr="00D32618" w:rsidRDefault="00FD0D03" w:rsidP="006E5A9C">
      <w:pPr>
        <w:jc w:val="center"/>
        <w:rPr>
          <w:rFonts w:ascii="Arial" w:hAnsi="Arial" w:cs="Arial"/>
          <w:b/>
          <w:sz w:val="48"/>
          <w:szCs w:val="48"/>
        </w:rPr>
      </w:pPr>
      <w:r w:rsidRPr="00D32618">
        <w:rPr>
          <w:rFonts w:ascii="Arial" w:hAnsi="Arial" w:cs="Arial"/>
          <w:b/>
          <w:sz w:val="48"/>
          <w:szCs w:val="48"/>
        </w:rPr>
        <w:t>2017-18</w:t>
      </w:r>
    </w:p>
    <w:p w:rsidR="00FD0D03" w:rsidRDefault="00FD0D03" w:rsidP="006E5A9C">
      <w:pPr>
        <w:jc w:val="center"/>
      </w:pPr>
    </w:p>
    <w:p w:rsidR="00FD0D03" w:rsidRDefault="00FD0D03"/>
    <w:p w:rsidR="00FD0D03" w:rsidRDefault="00FD0D03">
      <w:r>
        <w:rPr>
          <w:noProof/>
        </w:rPr>
        <w:drawing>
          <wp:inline distT="0" distB="0" distL="0" distR="0">
            <wp:extent cx="5743575" cy="3829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622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3892" cy="3829261"/>
                    </a:xfrm>
                    <a:prstGeom prst="rect">
                      <a:avLst/>
                    </a:prstGeom>
                  </pic:spPr>
                </pic:pic>
              </a:graphicData>
            </a:graphic>
          </wp:inline>
        </w:drawing>
      </w:r>
    </w:p>
    <w:p w:rsidR="00FA26C5" w:rsidRDefault="00FA26C5"/>
    <w:p w:rsidR="00B91087" w:rsidRDefault="00734B8B" w:rsidP="00FA26C5">
      <w:pPr>
        <w:jc w:val="center"/>
      </w:pPr>
      <w:r>
        <w:rPr>
          <w:noProof/>
        </w:rPr>
        <w:drawing>
          <wp:inline distT="0" distB="0" distL="0" distR="0">
            <wp:extent cx="2936082" cy="97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DoE.png"/>
                    <pic:cNvPicPr/>
                  </pic:nvPicPr>
                  <pic:blipFill>
                    <a:blip r:embed="rId14">
                      <a:extLst>
                        <a:ext uri="{28A0092B-C50C-407E-A947-70E740481C1C}">
                          <a14:useLocalDpi xmlns:a14="http://schemas.microsoft.com/office/drawing/2010/main" val="0"/>
                        </a:ext>
                      </a:extLst>
                    </a:blip>
                    <a:stretch>
                      <a:fillRect/>
                    </a:stretch>
                  </pic:blipFill>
                  <pic:spPr>
                    <a:xfrm>
                      <a:off x="0" y="0"/>
                      <a:ext cx="3120930" cy="1037250"/>
                    </a:xfrm>
                    <a:prstGeom prst="rect">
                      <a:avLst/>
                    </a:prstGeom>
                  </pic:spPr>
                </pic:pic>
              </a:graphicData>
            </a:graphic>
          </wp:inline>
        </w:drawing>
      </w:r>
    </w:p>
    <w:p w:rsidR="00172622" w:rsidRDefault="00660ED7" w:rsidP="00B91087">
      <w:pPr>
        <w:rPr>
          <w:b/>
          <w:color w:val="1F4E79" w:themeColor="accent1" w:themeShade="80"/>
          <w:sz w:val="40"/>
          <w:szCs w:val="40"/>
        </w:rPr>
      </w:pPr>
      <w:r w:rsidRPr="00172622">
        <w:rPr>
          <w:b/>
          <w:color w:val="1F4E79" w:themeColor="accent1" w:themeShade="80"/>
          <w:sz w:val="40"/>
          <w:szCs w:val="40"/>
        </w:rPr>
        <w:lastRenderedPageBreak/>
        <w:t>D</w:t>
      </w:r>
      <w:r w:rsidR="00C041BE" w:rsidRPr="00172622">
        <w:rPr>
          <w:b/>
          <w:color w:val="1F4E79" w:themeColor="accent1" w:themeShade="80"/>
          <w:sz w:val="40"/>
          <w:szCs w:val="40"/>
        </w:rPr>
        <w:t xml:space="preserve"> </w:t>
      </w:r>
      <w:r w:rsidRPr="00172622">
        <w:rPr>
          <w:b/>
          <w:color w:val="1F4E79" w:themeColor="accent1" w:themeShade="80"/>
          <w:sz w:val="40"/>
          <w:szCs w:val="40"/>
        </w:rPr>
        <w:t>E</w:t>
      </w:r>
      <w:r w:rsidR="00C041BE" w:rsidRPr="00172622">
        <w:rPr>
          <w:b/>
          <w:color w:val="1F4E79" w:themeColor="accent1" w:themeShade="80"/>
          <w:sz w:val="40"/>
          <w:szCs w:val="40"/>
        </w:rPr>
        <w:t xml:space="preserve"> </w:t>
      </w:r>
      <w:r w:rsidRPr="00172622">
        <w:rPr>
          <w:b/>
          <w:color w:val="1F4E79" w:themeColor="accent1" w:themeShade="80"/>
          <w:sz w:val="40"/>
          <w:szCs w:val="40"/>
        </w:rPr>
        <w:t>L</w:t>
      </w:r>
      <w:r w:rsidR="00C041BE" w:rsidRPr="00172622">
        <w:rPr>
          <w:b/>
          <w:color w:val="1F4E79" w:themeColor="accent1" w:themeShade="80"/>
          <w:sz w:val="40"/>
          <w:szCs w:val="40"/>
        </w:rPr>
        <w:t xml:space="preserve"> </w:t>
      </w:r>
      <w:r w:rsidRPr="00172622">
        <w:rPr>
          <w:b/>
          <w:color w:val="1F4E79" w:themeColor="accent1" w:themeShade="80"/>
          <w:sz w:val="40"/>
          <w:szCs w:val="40"/>
        </w:rPr>
        <w:t>A</w:t>
      </w:r>
      <w:r w:rsidR="00C041BE" w:rsidRPr="00172622">
        <w:rPr>
          <w:b/>
          <w:color w:val="1F4E79" w:themeColor="accent1" w:themeShade="80"/>
          <w:sz w:val="40"/>
          <w:szCs w:val="40"/>
        </w:rPr>
        <w:t xml:space="preserve"> </w:t>
      </w:r>
      <w:r w:rsidRPr="00172622">
        <w:rPr>
          <w:b/>
          <w:color w:val="1F4E79" w:themeColor="accent1" w:themeShade="80"/>
          <w:sz w:val="40"/>
          <w:szCs w:val="40"/>
        </w:rPr>
        <w:t>W</w:t>
      </w:r>
      <w:r w:rsidR="00C041BE" w:rsidRPr="00172622">
        <w:rPr>
          <w:b/>
          <w:color w:val="1F4E79" w:themeColor="accent1" w:themeShade="80"/>
          <w:sz w:val="40"/>
          <w:szCs w:val="40"/>
        </w:rPr>
        <w:t xml:space="preserve"> </w:t>
      </w:r>
      <w:r w:rsidRPr="00172622">
        <w:rPr>
          <w:b/>
          <w:color w:val="1F4E79" w:themeColor="accent1" w:themeShade="80"/>
          <w:sz w:val="40"/>
          <w:szCs w:val="40"/>
        </w:rPr>
        <w:t>A</w:t>
      </w:r>
      <w:r w:rsidR="00C041BE" w:rsidRPr="00172622">
        <w:rPr>
          <w:b/>
          <w:color w:val="1F4E79" w:themeColor="accent1" w:themeShade="80"/>
          <w:sz w:val="40"/>
          <w:szCs w:val="40"/>
        </w:rPr>
        <w:t xml:space="preserve"> </w:t>
      </w:r>
      <w:r w:rsidRPr="00172622">
        <w:rPr>
          <w:b/>
          <w:color w:val="1F4E79" w:themeColor="accent1" w:themeShade="80"/>
          <w:sz w:val="40"/>
          <w:szCs w:val="40"/>
        </w:rPr>
        <w:t>R</w:t>
      </w:r>
      <w:r w:rsidR="00C041BE" w:rsidRPr="00172622">
        <w:rPr>
          <w:b/>
          <w:color w:val="1F4E79" w:themeColor="accent1" w:themeShade="80"/>
          <w:sz w:val="40"/>
          <w:szCs w:val="40"/>
        </w:rPr>
        <w:t xml:space="preserve"> </w:t>
      </w:r>
      <w:r w:rsidRPr="00172622">
        <w:rPr>
          <w:b/>
          <w:color w:val="1F4E79" w:themeColor="accent1" w:themeShade="80"/>
          <w:sz w:val="40"/>
          <w:szCs w:val="40"/>
        </w:rPr>
        <w:t>E</w:t>
      </w:r>
      <w:r w:rsidR="00C041BE" w:rsidRPr="00172622">
        <w:rPr>
          <w:b/>
          <w:color w:val="1F4E79" w:themeColor="accent1" w:themeShade="80"/>
          <w:sz w:val="40"/>
          <w:szCs w:val="40"/>
        </w:rPr>
        <w:t xml:space="preserve">  </w:t>
      </w:r>
      <w:r w:rsidRPr="00172622">
        <w:rPr>
          <w:b/>
          <w:color w:val="1F4E79" w:themeColor="accent1" w:themeShade="80"/>
          <w:sz w:val="40"/>
          <w:szCs w:val="40"/>
        </w:rPr>
        <w:t xml:space="preserve"> </w:t>
      </w:r>
    </w:p>
    <w:p w:rsidR="00B91087" w:rsidRPr="00172622" w:rsidRDefault="00660ED7" w:rsidP="00B91087">
      <w:pPr>
        <w:rPr>
          <w:b/>
          <w:color w:val="1F4E79" w:themeColor="accent1" w:themeShade="80"/>
          <w:sz w:val="40"/>
          <w:szCs w:val="40"/>
        </w:rPr>
      </w:pPr>
      <w:r w:rsidRPr="00172622">
        <w:rPr>
          <w:b/>
          <w:color w:val="1F4E79" w:themeColor="accent1" w:themeShade="80"/>
          <w:sz w:val="40"/>
          <w:szCs w:val="40"/>
        </w:rPr>
        <w:t>M</w:t>
      </w:r>
      <w:r w:rsidR="00C041BE" w:rsidRPr="00172622">
        <w:rPr>
          <w:b/>
          <w:color w:val="1F4E79" w:themeColor="accent1" w:themeShade="80"/>
          <w:sz w:val="40"/>
          <w:szCs w:val="40"/>
        </w:rPr>
        <w:t xml:space="preserve"> </w:t>
      </w:r>
      <w:r w:rsidRPr="00172622">
        <w:rPr>
          <w:b/>
          <w:color w:val="1F4E79" w:themeColor="accent1" w:themeShade="80"/>
          <w:sz w:val="40"/>
          <w:szCs w:val="40"/>
        </w:rPr>
        <w:t>I</w:t>
      </w:r>
      <w:r w:rsidR="00C041BE" w:rsidRPr="00172622">
        <w:rPr>
          <w:b/>
          <w:color w:val="1F4E79" w:themeColor="accent1" w:themeShade="80"/>
          <w:sz w:val="40"/>
          <w:szCs w:val="40"/>
        </w:rPr>
        <w:t xml:space="preserve"> </w:t>
      </w:r>
      <w:r w:rsidRPr="00172622">
        <w:rPr>
          <w:b/>
          <w:color w:val="1F4E79" w:themeColor="accent1" w:themeShade="80"/>
          <w:sz w:val="40"/>
          <w:szCs w:val="40"/>
        </w:rPr>
        <w:t>G</w:t>
      </w:r>
      <w:r w:rsidR="00C041BE" w:rsidRPr="00172622">
        <w:rPr>
          <w:b/>
          <w:color w:val="1F4E79" w:themeColor="accent1" w:themeShade="80"/>
          <w:sz w:val="40"/>
          <w:szCs w:val="40"/>
        </w:rPr>
        <w:t xml:space="preserve"> </w:t>
      </w:r>
      <w:r w:rsidRPr="00172622">
        <w:rPr>
          <w:b/>
          <w:color w:val="1F4E79" w:themeColor="accent1" w:themeShade="80"/>
          <w:sz w:val="40"/>
          <w:szCs w:val="40"/>
        </w:rPr>
        <w:t>R</w:t>
      </w:r>
      <w:r w:rsidR="00C041BE" w:rsidRPr="00172622">
        <w:rPr>
          <w:b/>
          <w:color w:val="1F4E79" w:themeColor="accent1" w:themeShade="80"/>
          <w:sz w:val="40"/>
          <w:szCs w:val="40"/>
        </w:rPr>
        <w:t xml:space="preserve"> </w:t>
      </w:r>
      <w:r w:rsidRPr="00172622">
        <w:rPr>
          <w:b/>
          <w:color w:val="1F4E79" w:themeColor="accent1" w:themeShade="80"/>
          <w:sz w:val="40"/>
          <w:szCs w:val="40"/>
        </w:rPr>
        <w:t>A</w:t>
      </w:r>
      <w:r w:rsidR="00C041BE" w:rsidRPr="00172622">
        <w:rPr>
          <w:b/>
          <w:color w:val="1F4E79" w:themeColor="accent1" w:themeShade="80"/>
          <w:sz w:val="40"/>
          <w:szCs w:val="40"/>
        </w:rPr>
        <w:t xml:space="preserve"> </w:t>
      </w:r>
      <w:r w:rsidRPr="00172622">
        <w:rPr>
          <w:b/>
          <w:color w:val="1F4E79" w:themeColor="accent1" w:themeShade="80"/>
          <w:sz w:val="40"/>
          <w:szCs w:val="40"/>
        </w:rPr>
        <w:t>N</w:t>
      </w:r>
      <w:r w:rsidR="00C041BE" w:rsidRPr="00172622">
        <w:rPr>
          <w:b/>
          <w:color w:val="1F4E79" w:themeColor="accent1" w:themeShade="80"/>
          <w:sz w:val="40"/>
          <w:szCs w:val="40"/>
        </w:rPr>
        <w:t xml:space="preserve"> </w:t>
      </w:r>
      <w:r w:rsidRPr="00172622">
        <w:rPr>
          <w:b/>
          <w:color w:val="1F4E79" w:themeColor="accent1" w:themeShade="80"/>
          <w:sz w:val="40"/>
          <w:szCs w:val="40"/>
        </w:rPr>
        <w:t>T</w:t>
      </w:r>
      <w:r w:rsidR="00C041BE" w:rsidRPr="00172622">
        <w:rPr>
          <w:b/>
          <w:color w:val="1F4E79" w:themeColor="accent1" w:themeShade="80"/>
          <w:sz w:val="40"/>
          <w:szCs w:val="40"/>
        </w:rPr>
        <w:t xml:space="preserve">  </w:t>
      </w:r>
      <w:r w:rsidRPr="00172622">
        <w:rPr>
          <w:b/>
          <w:color w:val="1F4E79" w:themeColor="accent1" w:themeShade="80"/>
          <w:sz w:val="40"/>
          <w:szCs w:val="40"/>
        </w:rPr>
        <w:t xml:space="preserve"> E</w:t>
      </w:r>
      <w:r w:rsidR="00C041BE" w:rsidRPr="00172622">
        <w:rPr>
          <w:b/>
          <w:color w:val="1F4E79" w:themeColor="accent1" w:themeShade="80"/>
          <w:sz w:val="40"/>
          <w:szCs w:val="40"/>
        </w:rPr>
        <w:t xml:space="preserve"> </w:t>
      </w:r>
      <w:r w:rsidRPr="00172622">
        <w:rPr>
          <w:b/>
          <w:color w:val="1F4E79" w:themeColor="accent1" w:themeShade="80"/>
          <w:sz w:val="40"/>
          <w:szCs w:val="40"/>
        </w:rPr>
        <w:t>D</w:t>
      </w:r>
      <w:r w:rsidR="00C041BE" w:rsidRPr="00172622">
        <w:rPr>
          <w:b/>
          <w:color w:val="1F4E79" w:themeColor="accent1" w:themeShade="80"/>
          <w:sz w:val="40"/>
          <w:szCs w:val="40"/>
        </w:rPr>
        <w:t xml:space="preserve"> </w:t>
      </w:r>
      <w:r w:rsidRPr="00172622">
        <w:rPr>
          <w:b/>
          <w:color w:val="1F4E79" w:themeColor="accent1" w:themeShade="80"/>
          <w:sz w:val="40"/>
          <w:szCs w:val="40"/>
        </w:rPr>
        <w:t>U</w:t>
      </w:r>
      <w:r w:rsidR="00C041BE" w:rsidRPr="00172622">
        <w:rPr>
          <w:b/>
          <w:color w:val="1F4E79" w:themeColor="accent1" w:themeShade="80"/>
          <w:sz w:val="40"/>
          <w:szCs w:val="40"/>
        </w:rPr>
        <w:t xml:space="preserve"> </w:t>
      </w:r>
      <w:r w:rsidRPr="00172622">
        <w:rPr>
          <w:b/>
          <w:color w:val="1F4E79" w:themeColor="accent1" w:themeShade="80"/>
          <w:sz w:val="40"/>
          <w:szCs w:val="40"/>
        </w:rPr>
        <w:t>C</w:t>
      </w:r>
      <w:r w:rsidR="00C041BE" w:rsidRPr="00172622">
        <w:rPr>
          <w:b/>
          <w:color w:val="1F4E79" w:themeColor="accent1" w:themeShade="80"/>
          <w:sz w:val="40"/>
          <w:szCs w:val="40"/>
        </w:rPr>
        <w:t xml:space="preserve"> </w:t>
      </w:r>
      <w:r w:rsidRPr="00172622">
        <w:rPr>
          <w:b/>
          <w:color w:val="1F4E79" w:themeColor="accent1" w:themeShade="80"/>
          <w:sz w:val="40"/>
          <w:szCs w:val="40"/>
        </w:rPr>
        <w:t>A</w:t>
      </w:r>
      <w:r w:rsidR="00C041BE" w:rsidRPr="00172622">
        <w:rPr>
          <w:b/>
          <w:color w:val="1F4E79" w:themeColor="accent1" w:themeShade="80"/>
          <w:sz w:val="40"/>
          <w:szCs w:val="40"/>
        </w:rPr>
        <w:t xml:space="preserve"> </w:t>
      </w:r>
      <w:r w:rsidRPr="00172622">
        <w:rPr>
          <w:b/>
          <w:color w:val="1F4E79" w:themeColor="accent1" w:themeShade="80"/>
          <w:sz w:val="40"/>
          <w:szCs w:val="40"/>
        </w:rPr>
        <w:t>T</w:t>
      </w:r>
      <w:r w:rsidR="00C041BE" w:rsidRPr="00172622">
        <w:rPr>
          <w:b/>
          <w:color w:val="1F4E79" w:themeColor="accent1" w:themeShade="80"/>
          <w:sz w:val="40"/>
          <w:szCs w:val="40"/>
        </w:rPr>
        <w:t xml:space="preserve"> </w:t>
      </w:r>
      <w:r w:rsidRPr="00172622">
        <w:rPr>
          <w:b/>
          <w:color w:val="1F4E79" w:themeColor="accent1" w:themeShade="80"/>
          <w:sz w:val="40"/>
          <w:szCs w:val="40"/>
        </w:rPr>
        <w:t>I</w:t>
      </w:r>
      <w:r w:rsidR="00C041BE" w:rsidRPr="00172622">
        <w:rPr>
          <w:b/>
          <w:color w:val="1F4E79" w:themeColor="accent1" w:themeShade="80"/>
          <w:sz w:val="40"/>
          <w:szCs w:val="40"/>
        </w:rPr>
        <w:t xml:space="preserve"> </w:t>
      </w:r>
      <w:r w:rsidRPr="00172622">
        <w:rPr>
          <w:b/>
          <w:color w:val="1F4E79" w:themeColor="accent1" w:themeShade="80"/>
          <w:sz w:val="40"/>
          <w:szCs w:val="40"/>
        </w:rPr>
        <w:t>O</w:t>
      </w:r>
      <w:r w:rsidR="00C041BE" w:rsidRPr="00172622">
        <w:rPr>
          <w:b/>
          <w:color w:val="1F4E79" w:themeColor="accent1" w:themeShade="80"/>
          <w:sz w:val="40"/>
          <w:szCs w:val="40"/>
        </w:rPr>
        <w:t xml:space="preserve"> </w:t>
      </w:r>
      <w:r w:rsidRPr="00172622">
        <w:rPr>
          <w:b/>
          <w:color w:val="1F4E79" w:themeColor="accent1" w:themeShade="80"/>
          <w:sz w:val="40"/>
          <w:szCs w:val="40"/>
        </w:rPr>
        <w:t>N</w:t>
      </w:r>
      <w:r w:rsidR="00C041BE" w:rsidRPr="00172622">
        <w:rPr>
          <w:b/>
          <w:color w:val="1F4E79" w:themeColor="accent1" w:themeShade="80"/>
          <w:sz w:val="40"/>
          <w:szCs w:val="40"/>
        </w:rPr>
        <w:t xml:space="preserve">  </w:t>
      </w:r>
      <w:r w:rsidRPr="00172622">
        <w:rPr>
          <w:b/>
          <w:color w:val="1F4E79" w:themeColor="accent1" w:themeShade="80"/>
          <w:sz w:val="40"/>
          <w:szCs w:val="40"/>
        </w:rPr>
        <w:t xml:space="preserve"> P</w:t>
      </w:r>
      <w:r w:rsidR="00C041BE" w:rsidRPr="00172622">
        <w:rPr>
          <w:b/>
          <w:color w:val="1F4E79" w:themeColor="accent1" w:themeShade="80"/>
          <w:sz w:val="40"/>
          <w:szCs w:val="40"/>
        </w:rPr>
        <w:t xml:space="preserve"> </w:t>
      </w:r>
      <w:r w:rsidRPr="00172622">
        <w:rPr>
          <w:b/>
          <w:color w:val="1F4E79" w:themeColor="accent1" w:themeShade="80"/>
          <w:sz w:val="40"/>
          <w:szCs w:val="40"/>
        </w:rPr>
        <w:t>R</w:t>
      </w:r>
      <w:r w:rsidR="00C041BE" w:rsidRPr="00172622">
        <w:rPr>
          <w:b/>
          <w:color w:val="1F4E79" w:themeColor="accent1" w:themeShade="80"/>
          <w:sz w:val="40"/>
          <w:szCs w:val="40"/>
        </w:rPr>
        <w:t xml:space="preserve"> </w:t>
      </w:r>
      <w:r w:rsidRPr="00172622">
        <w:rPr>
          <w:b/>
          <w:color w:val="1F4E79" w:themeColor="accent1" w:themeShade="80"/>
          <w:sz w:val="40"/>
          <w:szCs w:val="40"/>
        </w:rPr>
        <w:t>O</w:t>
      </w:r>
      <w:r w:rsidR="00C041BE" w:rsidRPr="00172622">
        <w:rPr>
          <w:b/>
          <w:color w:val="1F4E79" w:themeColor="accent1" w:themeShade="80"/>
          <w:sz w:val="40"/>
          <w:szCs w:val="40"/>
        </w:rPr>
        <w:t xml:space="preserve"> </w:t>
      </w:r>
      <w:r w:rsidRPr="00172622">
        <w:rPr>
          <w:b/>
          <w:color w:val="1F4E79" w:themeColor="accent1" w:themeShade="80"/>
          <w:sz w:val="40"/>
          <w:szCs w:val="40"/>
        </w:rPr>
        <w:t>G</w:t>
      </w:r>
      <w:r w:rsidR="00C041BE" w:rsidRPr="00172622">
        <w:rPr>
          <w:b/>
          <w:color w:val="1F4E79" w:themeColor="accent1" w:themeShade="80"/>
          <w:sz w:val="40"/>
          <w:szCs w:val="40"/>
        </w:rPr>
        <w:t xml:space="preserve"> </w:t>
      </w:r>
      <w:r w:rsidRPr="00172622">
        <w:rPr>
          <w:b/>
          <w:color w:val="1F4E79" w:themeColor="accent1" w:themeShade="80"/>
          <w:sz w:val="40"/>
          <w:szCs w:val="40"/>
        </w:rPr>
        <w:t>R</w:t>
      </w:r>
      <w:r w:rsidR="00C041BE" w:rsidRPr="00172622">
        <w:rPr>
          <w:b/>
          <w:color w:val="1F4E79" w:themeColor="accent1" w:themeShade="80"/>
          <w:sz w:val="40"/>
          <w:szCs w:val="40"/>
        </w:rPr>
        <w:t xml:space="preserve"> </w:t>
      </w:r>
      <w:r w:rsidRPr="00172622">
        <w:rPr>
          <w:b/>
          <w:color w:val="1F4E79" w:themeColor="accent1" w:themeShade="80"/>
          <w:sz w:val="40"/>
          <w:szCs w:val="40"/>
        </w:rPr>
        <w:t>A</w:t>
      </w:r>
      <w:r w:rsidR="00C041BE" w:rsidRPr="00172622">
        <w:rPr>
          <w:b/>
          <w:color w:val="1F4E79" w:themeColor="accent1" w:themeShade="80"/>
          <w:sz w:val="40"/>
          <w:szCs w:val="40"/>
        </w:rPr>
        <w:t xml:space="preserve"> </w:t>
      </w:r>
      <w:r w:rsidRPr="00172622">
        <w:rPr>
          <w:b/>
          <w:color w:val="1F4E79" w:themeColor="accent1" w:themeShade="80"/>
          <w:sz w:val="40"/>
          <w:szCs w:val="40"/>
        </w:rPr>
        <w:t xml:space="preserve">M </w:t>
      </w:r>
    </w:p>
    <w:p w:rsidR="00B91087" w:rsidRDefault="00B91087" w:rsidP="00B91087"/>
    <w:p w:rsidR="00B91087" w:rsidRPr="006E5A9C" w:rsidRDefault="00B91087" w:rsidP="00B91087">
      <w:pPr>
        <w:rPr>
          <w:color w:val="2E74B5" w:themeColor="accent1" w:themeShade="BF"/>
        </w:rPr>
      </w:pPr>
      <w:r w:rsidRPr="006E5A9C">
        <w:rPr>
          <w:color w:val="2E74B5" w:themeColor="accent1" w:themeShade="BF"/>
        </w:rPr>
        <w:t xml:space="preserve">Delaware Department of Education </w:t>
      </w:r>
      <w:r w:rsidR="00EB09FD">
        <w:rPr>
          <w:color w:val="2E74B5" w:themeColor="accent1" w:themeShade="BF"/>
        </w:rPr>
        <w:t xml:space="preserve">(DDOE) </w:t>
      </w:r>
      <w:r w:rsidRPr="006E5A9C">
        <w:rPr>
          <w:color w:val="2E74B5" w:themeColor="accent1" w:themeShade="BF"/>
        </w:rPr>
        <w:t>Mission Statement</w:t>
      </w:r>
      <w:r w:rsidR="00640B68" w:rsidRPr="006E5A9C">
        <w:rPr>
          <w:color w:val="2E74B5" w:themeColor="accent1" w:themeShade="BF"/>
        </w:rPr>
        <w:t xml:space="preserve"> and Focus on Migratory Students </w:t>
      </w:r>
    </w:p>
    <w:p w:rsidR="00B91087" w:rsidRDefault="00B91087" w:rsidP="00B91087"/>
    <w:p w:rsidR="00640B68" w:rsidRDefault="00B91087" w:rsidP="00B91087">
      <w:r>
        <w:t xml:space="preserve">In Delaware’s Every Student Succeeds Act (ESSA) Plan, the Department outlined the agency’s mission:  “Every learner ready for success in college, career and life.”  </w:t>
      </w:r>
    </w:p>
    <w:p w:rsidR="00660ED7" w:rsidRDefault="00660ED7" w:rsidP="00B91087"/>
    <w:p w:rsidR="00B91087" w:rsidRDefault="00B91087" w:rsidP="00B91087">
      <w:r>
        <w:t>Delaware’s migratory students are no exception to this mission.  In fact, this population of learners</w:t>
      </w:r>
      <w:r w:rsidR="00080EEB">
        <w:t xml:space="preserve"> is</w:t>
      </w:r>
      <w:r>
        <w:t xml:space="preserve"> often the most difficult to locate and identify to ensure they receive the services they need to be ready for success in college, career and life.</w:t>
      </w:r>
    </w:p>
    <w:p w:rsidR="00B91087" w:rsidRDefault="00B91087" w:rsidP="00B91087"/>
    <w:p w:rsidR="00B91087" w:rsidRDefault="00B91087" w:rsidP="00B91087">
      <w:r>
        <w:t>The Department of Education</w:t>
      </w:r>
      <w:r w:rsidRPr="00B91087">
        <w:t xml:space="preserve"> is responsible for the proper and timely identification and recruitment of all eligibl</w:t>
      </w:r>
      <w:r>
        <w:t>e migrant children in our state,</w:t>
      </w:r>
      <w:r w:rsidRPr="00B91087">
        <w:t xml:space="preserve"> including securing pertinent information to do</w:t>
      </w:r>
      <w:r>
        <w:t>cument the basis of a learner</w:t>
      </w:r>
      <w:r w:rsidRPr="00B91087">
        <w:t xml:space="preserve">’s eligibility.  </w:t>
      </w:r>
      <w:r>
        <w:t xml:space="preserve">The Department’s Education Associate </w:t>
      </w:r>
      <w:r w:rsidR="00660ED7">
        <w:t>for English Learners and Migratory Students</w:t>
      </w:r>
      <w:r>
        <w:t xml:space="preserve"> and </w:t>
      </w:r>
      <w:r w:rsidR="00660ED7">
        <w:t xml:space="preserve">the </w:t>
      </w:r>
      <w:r>
        <w:t>Migrant Recruiter are ultimately responsible for</w:t>
      </w:r>
      <w:r w:rsidRPr="00B91087">
        <w:t xml:space="preserve"> </w:t>
      </w:r>
      <w:r w:rsidR="00640B68">
        <w:t>finding and recording</w:t>
      </w:r>
      <w:r w:rsidRPr="00B91087">
        <w:t xml:space="preserve"> eligibility data on a Cert</w:t>
      </w:r>
      <w:r w:rsidR="006E5A9C">
        <w:t>ificate of Eligibility (COE)</w:t>
      </w:r>
      <w:r w:rsidR="00640B68">
        <w:t>.  The recruiter</w:t>
      </w:r>
      <w:r w:rsidRPr="00B91087">
        <w:t xml:space="preserve"> obtain</w:t>
      </w:r>
      <w:r w:rsidR="00640B68">
        <w:t>s</w:t>
      </w:r>
      <w:r w:rsidRPr="00B91087">
        <w:t xml:space="preserve"> the</w:t>
      </w:r>
      <w:r w:rsidR="00640B68">
        <w:t>se</w:t>
      </w:r>
      <w:r w:rsidRPr="00B91087">
        <w:t xml:space="preserve"> data by interviewing </w:t>
      </w:r>
      <w:r w:rsidR="00640B68">
        <w:t>parents and others who are</w:t>
      </w:r>
      <w:r w:rsidRPr="00B91087">
        <w:t xml:space="preserve"> responsible for the child, or the child him/herself, in cases where the child mo</w:t>
      </w:r>
      <w:r w:rsidR="00640B68">
        <w:t xml:space="preserve">ves on his or her own.  The Department of Education </w:t>
      </w:r>
      <w:r w:rsidRPr="00B91087">
        <w:t>is responsible for implementing procedures to ensure the accuracy of eligibility information.</w:t>
      </w:r>
      <w:r w:rsidR="006E5A9C">
        <w:t xml:space="preserve">  This Identification and Recruitment Plan is a crucial part of the DOE’s overall Migrant Education Program</w:t>
      </w:r>
      <w:r w:rsidR="005F0989">
        <w:t xml:space="preserve"> Plan</w:t>
      </w:r>
      <w:r w:rsidR="006E5A9C">
        <w:t xml:space="preserve">.  </w:t>
      </w:r>
    </w:p>
    <w:p w:rsidR="00640B68" w:rsidRDefault="00640B68" w:rsidP="00B91087"/>
    <w:p w:rsidR="00640B68" w:rsidRDefault="00660ED7" w:rsidP="00B91087">
      <w:r>
        <w:rPr>
          <w:noProof/>
        </w:rPr>
        <mc:AlternateContent>
          <mc:Choice Requires="wps">
            <w:drawing>
              <wp:anchor distT="45720" distB="45720" distL="114300" distR="114300" simplePos="0" relativeHeight="251661312" behindDoc="1" locked="0" layoutInCell="1" allowOverlap="1">
                <wp:simplePos x="0" y="0"/>
                <wp:positionH relativeFrom="margin">
                  <wp:posOffset>2686050</wp:posOffset>
                </wp:positionH>
                <wp:positionV relativeFrom="paragraph">
                  <wp:posOffset>161290</wp:posOffset>
                </wp:positionV>
                <wp:extent cx="3640455" cy="3157855"/>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3157855"/>
                        </a:xfrm>
                        <a:prstGeom prst="rect">
                          <a:avLst/>
                        </a:prstGeom>
                        <a:solidFill>
                          <a:srgbClr val="FFFFFF"/>
                        </a:solidFill>
                        <a:ln w="9525">
                          <a:noFill/>
                          <a:miter lim="800000"/>
                          <a:headEnd/>
                          <a:tailEnd/>
                        </a:ln>
                      </wps:spPr>
                      <wps:txbx>
                        <w:txbxContent>
                          <w:p w:rsidR="00A01DD3" w:rsidRDefault="00A01DD3">
                            <w:r>
                              <w:rPr>
                                <w:noProof/>
                              </w:rPr>
                              <w:drawing>
                                <wp:inline distT="0" distB="0" distL="0" distR="0">
                                  <wp:extent cx="3543247" cy="2990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laware_0.png"/>
                                          <pic:cNvPicPr/>
                                        </pic:nvPicPr>
                                        <pic:blipFill>
                                          <a:blip r:embed="rId15">
                                            <a:extLst>
                                              <a:ext uri="{28A0092B-C50C-407E-A947-70E740481C1C}">
                                                <a14:useLocalDpi xmlns:a14="http://schemas.microsoft.com/office/drawing/2010/main" val="0"/>
                                              </a:ext>
                                            </a:extLst>
                                          </a:blip>
                                          <a:stretch>
                                            <a:fillRect/>
                                          </a:stretch>
                                        </pic:blipFill>
                                        <pic:spPr>
                                          <a:xfrm>
                                            <a:off x="0" y="0"/>
                                            <a:ext cx="3559239" cy="300434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1.5pt;margin-top:12.7pt;width:286.65pt;height:248.6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" stroked="f">
                <v:textbox>
                  <w:txbxContent>
                    <w:p w:rsidR="00A01DD3" w:rsidRDefault="00A01DD3">
                      <w:r>
                        <w:rPr>
                          <w:noProof/>
                        </w:rPr>
                        <w:drawing>
                          <wp:inline distT="0" distB="0" distL="0" distR="0">
                            <wp:extent cx="3543247" cy="2990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laware_0.png"/>
                                    <pic:cNvPicPr/>
                                  </pic:nvPicPr>
                                  <pic:blipFill>
                                    <a:blip r:embed="rId16">
                                      <a:extLst>
                                        <a:ext uri="{28A0092B-C50C-407E-A947-70E740481C1C}">
                                          <a14:useLocalDpi xmlns:a14="http://schemas.microsoft.com/office/drawing/2010/main" val="0"/>
                                        </a:ext>
                                      </a:extLst>
                                    </a:blip>
                                    <a:stretch>
                                      <a:fillRect/>
                                    </a:stretch>
                                  </pic:blipFill>
                                  <pic:spPr>
                                    <a:xfrm>
                                      <a:off x="0" y="0"/>
                                      <a:ext cx="3559239" cy="3004349"/>
                                    </a:xfrm>
                                    <a:prstGeom prst="rect">
                                      <a:avLst/>
                                    </a:prstGeom>
                                  </pic:spPr>
                                </pic:pic>
                              </a:graphicData>
                            </a:graphic>
                          </wp:inline>
                        </w:drawing>
                      </w:r>
                    </w:p>
                  </w:txbxContent>
                </v:textbox>
                <w10:wrap anchorx="margin"/>
              </v:shape>
            </w:pict>
          </mc:Fallback>
        </mc:AlternateContent>
      </w:r>
    </w:p>
    <w:p w:rsidR="00640B68" w:rsidRDefault="00EB09FD" w:rsidP="00B91087">
      <w:r>
        <w:t>D</w:t>
      </w:r>
      <w:r w:rsidR="00640B68">
        <w:t>DOE Contact Information:</w:t>
      </w:r>
    </w:p>
    <w:p w:rsidR="00640B68" w:rsidRDefault="00640B68" w:rsidP="00B91087"/>
    <w:p w:rsidR="00640B68" w:rsidRPr="0020317E" w:rsidRDefault="007579A2" w:rsidP="00B91087">
      <w:pPr>
        <w:rPr>
          <w:b/>
          <w:color w:val="1F4E79" w:themeColor="accent1" w:themeShade="80"/>
        </w:rPr>
      </w:pPr>
      <w:r>
        <w:rPr>
          <w:b/>
          <w:color w:val="1F4E79" w:themeColor="accent1" w:themeShade="80"/>
        </w:rPr>
        <w:t>Maria Paxson</w:t>
      </w:r>
    </w:p>
    <w:p w:rsidR="00640B68" w:rsidRDefault="00640B68" w:rsidP="00B91087">
      <w:r>
        <w:t>Education Associate, English Learners and Migratory Students</w:t>
      </w:r>
    </w:p>
    <w:p w:rsidR="00640B68" w:rsidRDefault="004A1F9D" w:rsidP="00B91087">
      <w:hyperlink r:id="rId17" w:history="1">
        <w:r w:rsidR="007579A2" w:rsidRPr="00CB0E65">
          <w:rPr>
            <w:rStyle w:val="Hyperlink"/>
          </w:rPr>
          <w:t>maria.paxson@doe.k12.de.us</w:t>
        </w:r>
      </w:hyperlink>
      <w:r w:rsidR="00080EEB">
        <w:t xml:space="preserve"> </w:t>
      </w:r>
    </w:p>
    <w:p w:rsidR="00640B68" w:rsidRDefault="00640B68" w:rsidP="00B91087">
      <w:r>
        <w:t>302.735.4175</w:t>
      </w:r>
    </w:p>
    <w:p w:rsidR="00640B68" w:rsidRDefault="00640B68" w:rsidP="00B91087"/>
    <w:p w:rsidR="00640B68" w:rsidRPr="0020317E" w:rsidRDefault="00660ED7" w:rsidP="00B91087">
      <w:pPr>
        <w:rPr>
          <w:b/>
          <w:color w:val="1F4E79" w:themeColor="accent1" w:themeShade="80"/>
        </w:rPr>
      </w:pPr>
      <w:r w:rsidRPr="0020317E">
        <w:rPr>
          <w:b/>
          <w:color w:val="1F4E79" w:themeColor="accent1" w:themeShade="80"/>
        </w:rPr>
        <w:t>Maria Mendoza-Bustama</w:t>
      </w:r>
      <w:r w:rsidR="00640B68" w:rsidRPr="0020317E">
        <w:rPr>
          <w:b/>
          <w:color w:val="1F4E79" w:themeColor="accent1" w:themeShade="80"/>
        </w:rPr>
        <w:t>nte</w:t>
      </w:r>
    </w:p>
    <w:p w:rsidR="00640B68" w:rsidRDefault="00EB09FD" w:rsidP="00B91087">
      <w:r>
        <w:t>Migrant</w:t>
      </w:r>
      <w:r w:rsidR="00640B68">
        <w:t xml:space="preserve"> Recruiter/Field Agent </w:t>
      </w:r>
    </w:p>
    <w:p w:rsidR="00640B68" w:rsidRDefault="004A1F9D" w:rsidP="00B91087">
      <w:hyperlink r:id="rId18" w:history="1">
        <w:r w:rsidR="00640B68" w:rsidRPr="009E4E30">
          <w:rPr>
            <w:rStyle w:val="Hyperlink"/>
          </w:rPr>
          <w:t>maria.mendoza@doe.k12.de.us</w:t>
        </w:r>
      </w:hyperlink>
    </w:p>
    <w:p w:rsidR="00640B68" w:rsidRDefault="00640B68" w:rsidP="00B91087">
      <w:r>
        <w:t>302.735.4175</w:t>
      </w:r>
    </w:p>
    <w:p w:rsidR="00660ED7" w:rsidRDefault="00660ED7" w:rsidP="00B91087"/>
    <w:p w:rsidR="00660ED7" w:rsidRPr="0020317E" w:rsidRDefault="00660ED7" w:rsidP="00B91087">
      <w:pPr>
        <w:rPr>
          <w:b/>
          <w:color w:val="1F4E79" w:themeColor="accent1" w:themeShade="80"/>
        </w:rPr>
      </w:pPr>
      <w:r w:rsidRPr="0020317E">
        <w:rPr>
          <w:b/>
          <w:color w:val="1F4E79" w:themeColor="accent1" w:themeShade="80"/>
        </w:rPr>
        <w:t>Alicia Balcerak</w:t>
      </w:r>
    </w:p>
    <w:p w:rsidR="00660ED7" w:rsidRDefault="00660ED7" w:rsidP="00B91087">
      <w:r>
        <w:t>Migrant Data Specialist</w:t>
      </w:r>
    </w:p>
    <w:p w:rsidR="00660ED7" w:rsidRDefault="004A1F9D" w:rsidP="00B91087">
      <w:hyperlink r:id="rId19" w:history="1">
        <w:r w:rsidR="00660ED7" w:rsidRPr="009E4E30">
          <w:rPr>
            <w:rStyle w:val="Hyperlink"/>
          </w:rPr>
          <w:t>alicia.balcerak@doe.k12.de.us</w:t>
        </w:r>
      </w:hyperlink>
    </w:p>
    <w:p w:rsidR="00660ED7" w:rsidRDefault="00660ED7" w:rsidP="00B91087">
      <w:r>
        <w:t>302.735.4189</w:t>
      </w:r>
    </w:p>
    <w:p w:rsidR="00640B68" w:rsidRDefault="00640B68" w:rsidP="00B91087"/>
    <w:p w:rsidR="00640B68" w:rsidRDefault="00640B68" w:rsidP="00B91087"/>
    <w:p w:rsidR="00640B68" w:rsidRDefault="00640B68">
      <w:r>
        <w:br w:type="page"/>
      </w:r>
      <w:bookmarkStart w:id="0" w:name="_GoBack"/>
      <w:bookmarkEnd w:id="0"/>
    </w:p>
    <w:p w:rsidR="00C041BE" w:rsidRPr="00C041BE" w:rsidRDefault="00660ED7" w:rsidP="00640B68">
      <w:pPr>
        <w:rPr>
          <w:b/>
          <w:color w:val="1F4E79" w:themeColor="accent1" w:themeShade="80"/>
          <w:sz w:val="40"/>
          <w:szCs w:val="40"/>
        </w:rPr>
      </w:pPr>
      <w:r w:rsidRPr="00C041BE">
        <w:rPr>
          <w:b/>
          <w:color w:val="1F4E79" w:themeColor="accent1" w:themeShade="80"/>
          <w:sz w:val="40"/>
          <w:szCs w:val="40"/>
        </w:rPr>
        <w:lastRenderedPageBreak/>
        <w:t xml:space="preserve">I N T R O D U C </w:t>
      </w:r>
      <w:r w:rsidR="00C041BE">
        <w:rPr>
          <w:b/>
          <w:color w:val="1F4E79" w:themeColor="accent1" w:themeShade="80"/>
          <w:sz w:val="40"/>
          <w:szCs w:val="40"/>
        </w:rPr>
        <w:t xml:space="preserve">T I O N   T O   T H E   D E L A W A R E </w:t>
      </w:r>
      <w:r w:rsidRPr="00C041BE">
        <w:rPr>
          <w:b/>
          <w:color w:val="1F4E79" w:themeColor="accent1" w:themeShade="80"/>
          <w:sz w:val="40"/>
          <w:szCs w:val="40"/>
        </w:rPr>
        <w:t xml:space="preserve">  </w:t>
      </w:r>
    </w:p>
    <w:p w:rsidR="00660ED7" w:rsidRPr="00C041BE" w:rsidRDefault="00660ED7" w:rsidP="00640B68">
      <w:pPr>
        <w:rPr>
          <w:b/>
          <w:color w:val="1F4E79" w:themeColor="accent1" w:themeShade="80"/>
          <w:sz w:val="40"/>
          <w:szCs w:val="40"/>
        </w:rPr>
      </w:pPr>
      <w:r w:rsidRPr="00C041BE">
        <w:rPr>
          <w:b/>
          <w:color w:val="1F4E79" w:themeColor="accent1" w:themeShade="80"/>
          <w:sz w:val="40"/>
          <w:szCs w:val="40"/>
        </w:rPr>
        <w:t xml:space="preserve">M I G R A N T   E D U C A T I O N   P R O G R A M </w:t>
      </w:r>
    </w:p>
    <w:p w:rsidR="00640B68" w:rsidRPr="00660ED7" w:rsidRDefault="00640B68" w:rsidP="00640B68"/>
    <w:p w:rsidR="00640B68" w:rsidRPr="00660ED7" w:rsidRDefault="00660ED7" w:rsidP="00640B68">
      <w:r>
        <w:t>Delaware’s</w:t>
      </w:r>
      <w:r w:rsidR="00640B68" w:rsidRPr="00660ED7">
        <w:t xml:space="preserve"> Migrant Education Program (MEP) is authorized by Title I, Part C of the Elementary and Secondary Education Act (ESEA) of 1965, as amended. The MEP is administered by the Office of Migrant Education (OME) and its mission is to provide excellent leadership, technical assistance, and financial support to improve the educational opportunities and academic success of migrant children, youth, agricultural workers, fishers, and their families. The OME administers grant programs that provide academic and supportive services to the children of families who migrate to work in the agricultural and fishing industries. </w:t>
      </w:r>
    </w:p>
    <w:p w:rsidR="00640B68" w:rsidRPr="00660ED7" w:rsidRDefault="00640B68" w:rsidP="00640B68"/>
    <w:p w:rsidR="00640B68" w:rsidRPr="00660ED7" w:rsidRDefault="00640B68" w:rsidP="00640B68">
      <w:r w:rsidRPr="00660ED7">
        <w:t>The Office of Migrant Education (OME) has identified the need for special initiatives in three programmatic areas of the Migrant Education Program (MEP) to help attain the goal of assisting migrant children to achieve challenging academic standards and graduate from high school. One of these areas is the program function of targeting, which includes:</w:t>
      </w:r>
    </w:p>
    <w:p w:rsidR="00640B68" w:rsidRPr="00660ED7" w:rsidRDefault="00640B68" w:rsidP="00AC1580">
      <w:pPr>
        <w:pStyle w:val="ListParagraph"/>
        <w:numPr>
          <w:ilvl w:val="0"/>
          <w:numId w:val="1"/>
        </w:numPr>
      </w:pPr>
      <w:r w:rsidRPr="00172622">
        <w:rPr>
          <w:b/>
          <w:color w:val="1F4E79" w:themeColor="accent1" w:themeShade="80"/>
        </w:rPr>
        <w:t xml:space="preserve">The proper and timely identification and recruitment of eligible students </w:t>
      </w:r>
      <w:r w:rsidRPr="00660ED7">
        <w:t>-especially those who are the most mobile.</w:t>
      </w:r>
    </w:p>
    <w:p w:rsidR="00640B68" w:rsidRPr="00660ED7" w:rsidRDefault="00640B68" w:rsidP="00AC1580">
      <w:pPr>
        <w:numPr>
          <w:ilvl w:val="0"/>
          <w:numId w:val="1"/>
        </w:numPr>
        <w:spacing w:after="160" w:line="259" w:lineRule="auto"/>
      </w:pPr>
      <w:r w:rsidRPr="00660ED7">
        <w:t>The selection of students for services based on priority for service and need, and</w:t>
      </w:r>
    </w:p>
    <w:p w:rsidR="00640B68" w:rsidRPr="00660ED7" w:rsidRDefault="00640B68" w:rsidP="00AC1580">
      <w:pPr>
        <w:numPr>
          <w:ilvl w:val="0"/>
          <w:numId w:val="1"/>
        </w:numPr>
        <w:spacing w:after="160" w:line="259" w:lineRule="auto"/>
      </w:pPr>
      <w:r w:rsidRPr="00660ED7">
        <w:t>The provision of services at a sufficient level of quality and intensity to give a reasonable promise of meeting the needs of the children being served.</w:t>
      </w:r>
    </w:p>
    <w:p w:rsidR="00640B68" w:rsidRDefault="006E5A9C" w:rsidP="006E5A9C">
      <w:r>
        <w:t xml:space="preserve">This </w:t>
      </w:r>
      <w:r w:rsidRPr="0037322E">
        <w:rPr>
          <w:b/>
        </w:rPr>
        <w:t>Identification and Recruitment Plans</w:t>
      </w:r>
      <w:r>
        <w:t xml:space="preserve"> addresses the </w:t>
      </w:r>
      <w:r w:rsidR="00290E2D">
        <w:t xml:space="preserve">Delaware Department of </w:t>
      </w:r>
      <w:r w:rsidR="00D32618">
        <w:t>Education’s</w:t>
      </w:r>
      <w:r>
        <w:t xml:space="preserve"> strategies to refine and enhance its practices in the proper and timely identification and recruitment of eligible students—one of the three parts of the overall DOE Migrant Education Strategic Plan.</w:t>
      </w:r>
    </w:p>
    <w:p w:rsidR="006E5A9C" w:rsidRPr="00660ED7" w:rsidRDefault="006E5A9C" w:rsidP="006E5A9C"/>
    <w:p w:rsidR="00C041BE" w:rsidRDefault="00C041BE" w:rsidP="00C041BE">
      <w:pPr>
        <w:rPr>
          <w:b/>
          <w:color w:val="1F4E79" w:themeColor="accent1" w:themeShade="80"/>
          <w:sz w:val="28"/>
          <w:szCs w:val="28"/>
        </w:rPr>
      </w:pPr>
      <w:r w:rsidRPr="00C041BE">
        <w:rPr>
          <w:b/>
          <w:color w:val="1F4E79" w:themeColor="accent1" w:themeShade="80"/>
          <w:sz w:val="28"/>
          <w:szCs w:val="28"/>
        </w:rPr>
        <w:t xml:space="preserve">I D E N T I F Y I N G   A N D   R E C R U I T I N G   E L I G I B L E   M I G R A T O R Y   </w:t>
      </w:r>
    </w:p>
    <w:p w:rsidR="00C041BE" w:rsidRPr="00C041BE" w:rsidRDefault="00C041BE" w:rsidP="00C041BE">
      <w:pPr>
        <w:rPr>
          <w:b/>
          <w:color w:val="1F4E79" w:themeColor="accent1" w:themeShade="80"/>
          <w:sz w:val="28"/>
          <w:szCs w:val="28"/>
        </w:rPr>
      </w:pPr>
      <w:r w:rsidRPr="00C041BE">
        <w:rPr>
          <w:b/>
          <w:color w:val="1F4E79" w:themeColor="accent1" w:themeShade="80"/>
          <w:sz w:val="28"/>
          <w:szCs w:val="28"/>
        </w:rPr>
        <w:t xml:space="preserve">C H I L D R E N   A R E   T H E   C O R N E R S T O N E S   O F   T H E   D E L A W A R E   </w:t>
      </w:r>
    </w:p>
    <w:p w:rsidR="00640B68" w:rsidRPr="00C041BE" w:rsidRDefault="00C041BE" w:rsidP="00C041BE">
      <w:pPr>
        <w:rPr>
          <w:b/>
          <w:color w:val="1F4E79" w:themeColor="accent1" w:themeShade="80"/>
          <w:sz w:val="28"/>
          <w:szCs w:val="28"/>
        </w:rPr>
      </w:pPr>
      <w:r w:rsidRPr="00C041BE">
        <w:rPr>
          <w:b/>
          <w:color w:val="1F4E79" w:themeColor="accent1" w:themeShade="80"/>
          <w:sz w:val="28"/>
          <w:szCs w:val="28"/>
        </w:rPr>
        <w:t xml:space="preserve">M I G R A N T   E D U C A T I O N   P R O G R A M </w:t>
      </w:r>
    </w:p>
    <w:p w:rsidR="00640B68" w:rsidRPr="00660ED7" w:rsidRDefault="00640B68" w:rsidP="00640B68">
      <w:pPr>
        <w:rPr>
          <w:b/>
        </w:rPr>
      </w:pPr>
    </w:p>
    <w:p w:rsidR="00640B68" w:rsidRDefault="00640B68" w:rsidP="00640B68">
      <w:r w:rsidRPr="00660ED7">
        <w:t xml:space="preserve">Identification and recruitment of migrant children are critical because the children who are most in need of program services are often those who are the most difficult to find. Many migrant children would not fully benefit from school, and in some cases, would not attend school at all, if the </w:t>
      </w:r>
      <w:r w:rsidR="006E5A9C">
        <w:t>Department of Education</w:t>
      </w:r>
      <w:r w:rsidRPr="00660ED7">
        <w:t xml:space="preserve"> failed to identify and re</w:t>
      </w:r>
      <w:r w:rsidR="006E5A9C">
        <w:t>cruit them into the Migrant Education Program. Children cannot receive Migrant Education Program</w:t>
      </w:r>
      <w:r w:rsidRPr="00660ED7">
        <w:t xml:space="preserve"> services without a record of eligibility.</w:t>
      </w:r>
    </w:p>
    <w:p w:rsidR="006E5A9C" w:rsidRPr="00660ED7" w:rsidRDefault="006E5A9C" w:rsidP="00640B68"/>
    <w:p w:rsidR="00640B68" w:rsidRPr="00660ED7" w:rsidRDefault="006E5A9C" w:rsidP="00640B68">
      <w:r>
        <w:t>The DOE</w:t>
      </w:r>
      <w:r w:rsidR="00640B68" w:rsidRPr="00660ED7">
        <w:t xml:space="preserve"> is responsible for the identification and recruitment of all eligible migrant children in the State. For this reason, it is important that </w:t>
      </w:r>
      <w:r>
        <w:t>the DOE</w:t>
      </w:r>
      <w:r w:rsidR="00640B68" w:rsidRPr="00660ED7">
        <w:t xml:space="preserve"> develop and implement </w:t>
      </w:r>
      <w:r>
        <w:t xml:space="preserve">the right </w:t>
      </w:r>
      <w:r w:rsidR="00640B68" w:rsidRPr="00660ED7">
        <w:t xml:space="preserve">policies and procedures that efficiently and effectively meet their responsibility to correctly identify and recruit all eligible migrant children residing in </w:t>
      </w:r>
      <w:r>
        <w:t>Delaware.</w:t>
      </w:r>
    </w:p>
    <w:p w:rsidR="00640B68" w:rsidRPr="00660ED7" w:rsidRDefault="00640B68" w:rsidP="00AC1580">
      <w:pPr>
        <w:pStyle w:val="ListParagraph"/>
        <w:numPr>
          <w:ilvl w:val="0"/>
          <w:numId w:val="3"/>
        </w:numPr>
      </w:pPr>
      <w:r w:rsidRPr="00C041BE">
        <w:rPr>
          <w:b/>
          <w:color w:val="1F4E79" w:themeColor="accent1" w:themeShade="80"/>
        </w:rPr>
        <w:t>Identification:</w:t>
      </w:r>
      <w:r w:rsidRPr="00C041BE">
        <w:rPr>
          <w:color w:val="1F4E79" w:themeColor="accent1" w:themeShade="80"/>
        </w:rPr>
        <w:t xml:space="preserve"> </w:t>
      </w:r>
      <w:r w:rsidRPr="00660ED7">
        <w:t xml:space="preserve">Is the act of determining the presence and location of migratory children within a State.  </w:t>
      </w:r>
    </w:p>
    <w:p w:rsidR="00640B68" w:rsidRPr="00660ED7" w:rsidRDefault="00640B68" w:rsidP="00AC1580">
      <w:pPr>
        <w:pStyle w:val="ListParagraph"/>
        <w:numPr>
          <w:ilvl w:val="0"/>
          <w:numId w:val="3"/>
        </w:numPr>
      </w:pPr>
      <w:r w:rsidRPr="00C041BE">
        <w:rPr>
          <w:b/>
          <w:color w:val="1F4E79" w:themeColor="accent1" w:themeShade="80"/>
        </w:rPr>
        <w:t>Recruitment</w:t>
      </w:r>
      <w:r w:rsidRPr="00660ED7">
        <w:rPr>
          <w:b/>
        </w:rPr>
        <w:t>:</w:t>
      </w:r>
      <w:r w:rsidRPr="00660ED7">
        <w:t xml:space="preserve"> Is the act of describing the benefits of the MEP to the child and his or her family and obtaining the necessary information to document the child's eligibility and enroll the child in the program.  </w:t>
      </w:r>
    </w:p>
    <w:p w:rsidR="00640B68" w:rsidRPr="006E3908" w:rsidRDefault="00640B68" w:rsidP="00640B68">
      <w:pPr>
        <w:rPr>
          <w:sz w:val="28"/>
          <w:szCs w:val="28"/>
        </w:rPr>
      </w:pPr>
    </w:p>
    <w:p w:rsidR="00640B68" w:rsidRPr="00C041BE" w:rsidRDefault="00640B68" w:rsidP="00640B68">
      <w:pPr>
        <w:rPr>
          <w:b/>
          <w:sz w:val="28"/>
          <w:szCs w:val="28"/>
        </w:rPr>
      </w:pPr>
      <w:r w:rsidRPr="00C041BE">
        <w:rPr>
          <w:b/>
          <w:color w:val="1F4E79" w:themeColor="accent1" w:themeShade="80"/>
          <w:sz w:val="40"/>
          <w:szCs w:val="40"/>
        </w:rPr>
        <w:t xml:space="preserve">D E L A W A R E   I D E N T I F I C A T I O N   A N D   </w:t>
      </w:r>
    </w:p>
    <w:p w:rsidR="00640B68" w:rsidRPr="00C041BE" w:rsidRDefault="00640B68" w:rsidP="00640B68">
      <w:pPr>
        <w:rPr>
          <w:b/>
          <w:color w:val="1F4E79" w:themeColor="accent1" w:themeShade="80"/>
          <w:sz w:val="40"/>
          <w:szCs w:val="40"/>
        </w:rPr>
      </w:pPr>
      <w:r w:rsidRPr="00C041BE">
        <w:rPr>
          <w:b/>
          <w:color w:val="1F4E79" w:themeColor="accent1" w:themeShade="80"/>
          <w:sz w:val="40"/>
          <w:szCs w:val="40"/>
        </w:rPr>
        <w:t xml:space="preserve">R E C R U I T M E N T   ( I D &amp; R )   P L A N </w:t>
      </w:r>
    </w:p>
    <w:p w:rsidR="00172622" w:rsidRDefault="00172622" w:rsidP="00640B68"/>
    <w:p w:rsidR="00640B68" w:rsidRPr="00172622" w:rsidRDefault="00172622" w:rsidP="00640B68">
      <w:r>
        <w:t xml:space="preserve">Delaware’s </w:t>
      </w:r>
      <w:r w:rsidR="00640B68" w:rsidRPr="00172622">
        <w:t xml:space="preserve">Identification and Recruitment </w:t>
      </w:r>
      <w:r>
        <w:t xml:space="preserve">(ID&amp;R) </w:t>
      </w:r>
      <w:r w:rsidR="00640B68" w:rsidRPr="00172622">
        <w:t>Plan</w:t>
      </w:r>
      <w:r>
        <w:t xml:space="preserve"> outlines </w:t>
      </w:r>
      <w:r w:rsidR="00640B68" w:rsidRPr="00172622">
        <w:t xml:space="preserve">measurable goals that detail the procedures for the effective </w:t>
      </w:r>
      <w:r w:rsidR="00640B68" w:rsidRPr="00172622">
        <w:rPr>
          <w:b/>
        </w:rPr>
        <w:t>identification and recruitment</w:t>
      </w:r>
      <w:r w:rsidR="0037322E">
        <w:t xml:space="preserve"> of eligible migrant students, including</w:t>
      </w:r>
      <w:r w:rsidR="00640B68" w:rsidRPr="00172622">
        <w:t xml:space="preserve"> </w:t>
      </w:r>
      <w:r w:rsidR="00640B68" w:rsidRPr="00172622">
        <w:rPr>
          <w:b/>
        </w:rPr>
        <w:t xml:space="preserve">professional </w:t>
      </w:r>
      <w:r w:rsidR="0037322E">
        <w:rPr>
          <w:b/>
        </w:rPr>
        <w:t>training</w:t>
      </w:r>
      <w:r w:rsidR="00640B68" w:rsidRPr="00172622">
        <w:t xml:space="preserve">, </w:t>
      </w:r>
      <w:r w:rsidR="00640B68" w:rsidRPr="00172622">
        <w:rPr>
          <w:b/>
        </w:rPr>
        <w:t>interstate and intrastate coordination</w:t>
      </w:r>
      <w:r w:rsidR="00640B68" w:rsidRPr="00172622">
        <w:t xml:space="preserve">, and the </w:t>
      </w:r>
      <w:r w:rsidR="00640B68" w:rsidRPr="00172622">
        <w:rPr>
          <w:b/>
        </w:rPr>
        <w:t xml:space="preserve">quality control </w:t>
      </w:r>
      <w:r w:rsidR="00640B68" w:rsidRPr="00172622">
        <w:t>system.</w:t>
      </w:r>
    </w:p>
    <w:p w:rsidR="00640B68" w:rsidRPr="00172622" w:rsidRDefault="00640B68" w:rsidP="00640B68"/>
    <w:p w:rsidR="00172622" w:rsidRPr="00476E1C" w:rsidRDefault="00172622" w:rsidP="00640B68">
      <w:pPr>
        <w:rPr>
          <w:b/>
          <w:color w:val="1F4E79" w:themeColor="accent1" w:themeShade="80"/>
          <w:sz w:val="36"/>
          <w:szCs w:val="36"/>
        </w:rPr>
      </w:pPr>
      <w:r w:rsidRPr="00476E1C">
        <w:rPr>
          <w:b/>
          <w:color w:val="1F4E79" w:themeColor="accent1" w:themeShade="80"/>
          <w:sz w:val="36"/>
          <w:szCs w:val="36"/>
        </w:rPr>
        <w:t>M I S S I O N</w:t>
      </w:r>
    </w:p>
    <w:p w:rsidR="00172622" w:rsidRPr="00172622" w:rsidRDefault="00172622" w:rsidP="00640B68">
      <w:r w:rsidRPr="00172622">
        <w:t>Through the</w:t>
      </w:r>
      <w:r>
        <w:t xml:space="preserve"> implementation of this plan, the Delaware Migrant Education Program</w:t>
      </w:r>
      <w:r w:rsidRPr="00172622">
        <w:t xml:space="preserve"> strive</w:t>
      </w:r>
      <w:r>
        <w:t>s</w:t>
      </w:r>
      <w:r w:rsidRPr="00172622">
        <w:t xml:space="preserve"> to strengthen and enhance the identification and recruitment process and to fully comply with all federal laws and regulations pertaining to the identification and recruitment</w:t>
      </w:r>
      <w:r>
        <w:t xml:space="preserve"> of migratory children in Delaware</w:t>
      </w:r>
      <w:r w:rsidRPr="00172622">
        <w:t>.</w:t>
      </w:r>
    </w:p>
    <w:p w:rsidR="00172622" w:rsidRDefault="00172622" w:rsidP="00640B68">
      <w:pPr>
        <w:rPr>
          <w:b/>
        </w:rPr>
      </w:pPr>
    </w:p>
    <w:p w:rsidR="00F74AE6" w:rsidRDefault="00640B68" w:rsidP="00640B68">
      <w:pPr>
        <w:rPr>
          <w:b/>
          <w:color w:val="1F4E79" w:themeColor="accent1" w:themeShade="80"/>
          <w:sz w:val="16"/>
          <w:szCs w:val="16"/>
        </w:rPr>
      </w:pPr>
      <w:r w:rsidRPr="00476E1C">
        <w:rPr>
          <w:b/>
          <w:color w:val="1F4E79" w:themeColor="accent1" w:themeShade="80"/>
          <w:sz w:val="36"/>
          <w:szCs w:val="36"/>
        </w:rPr>
        <w:t>G</w:t>
      </w:r>
      <w:r w:rsidR="00172622" w:rsidRPr="00476E1C">
        <w:rPr>
          <w:b/>
          <w:color w:val="1F4E79" w:themeColor="accent1" w:themeShade="80"/>
          <w:sz w:val="36"/>
          <w:szCs w:val="36"/>
        </w:rPr>
        <w:t xml:space="preserve"> </w:t>
      </w:r>
      <w:r w:rsidRPr="00476E1C">
        <w:rPr>
          <w:b/>
          <w:color w:val="1F4E79" w:themeColor="accent1" w:themeShade="80"/>
          <w:sz w:val="36"/>
          <w:szCs w:val="36"/>
        </w:rPr>
        <w:t>O</w:t>
      </w:r>
      <w:r w:rsidR="00172622" w:rsidRPr="00476E1C">
        <w:rPr>
          <w:b/>
          <w:color w:val="1F4E79" w:themeColor="accent1" w:themeShade="80"/>
          <w:sz w:val="36"/>
          <w:szCs w:val="36"/>
        </w:rPr>
        <w:t xml:space="preserve"> </w:t>
      </w:r>
      <w:r w:rsidRPr="00476E1C">
        <w:rPr>
          <w:b/>
          <w:color w:val="1F4E79" w:themeColor="accent1" w:themeShade="80"/>
          <w:sz w:val="36"/>
          <w:szCs w:val="36"/>
        </w:rPr>
        <w:t>A</w:t>
      </w:r>
      <w:r w:rsidR="00172622" w:rsidRPr="00476E1C">
        <w:rPr>
          <w:b/>
          <w:color w:val="1F4E79" w:themeColor="accent1" w:themeShade="80"/>
          <w:sz w:val="36"/>
          <w:szCs w:val="36"/>
        </w:rPr>
        <w:t xml:space="preserve"> </w:t>
      </w:r>
      <w:r w:rsidRPr="00476E1C">
        <w:rPr>
          <w:b/>
          <w:color w:val="1F4E79" w:themeColor="accent1" w:themeShade="80"/>
          <w:sz w:val="36"/>
          <w:szCs w:val="36"/>
        </w:rPr>
        <w:t>L</w:t>
      </w:r>
      <w:r w:rsidR="00172622" w:rsidRPr="00476E1C">
        <w:rPr>
          <w:b/>
          <w:color w:val="1F4E79" w:themeColor="accent1" w:themeShade="80"/>
          <w:sz w:val="36"/>
          <w:szCs w:val="36"/>
        </w:rPr>
        <w:t xml:space="preserve"> </w:t>
      </w:r>
      <w:r w:rsidRPr="00476E1C">
        <w:rPr>
          <w:b/>
          <w:color w:val="1F4E79" w:themeColor="accent1" w:themeShade="80"/>
          <w:sz w:val="36"/>
          <w:szCs w:val="36"/>
        </w:rPr>
        <w:t>S</w:t>
      </w:r>
    </w:p>
    <w:p w:rsidR="00F74AE6" w:rsidRPr="00F74AE6" w:rsidRDefault="00F74AE6" w:rsidP="00640B68">
      <w:pPr>
        <w:rPr>
          <w:b/>
          <w:color w:val="1F4E79" w:themeColor="accent1" w:themeShade="80"/>
          <w:sz w:val="16"/>
          <w:szCs w:val="16"/>
        </w:rPr>
      </w:pPr>
    </w:p>
    <w:p w:rsidR="00F74AE6" w:rsidRDefault="00F74AE6" w:rsidP="00DE25FF">
      <w:pPr>
        <w:jc w:val="center"/>
        <w:rPr>
          <w:b/>
          <w:color w:val="1F4E79" w:themeColor="accent1" w:themeShade="80"/>
          <w:sz w:val="28"/>
          <w:szCs w:val="28"/>
        </w:rPr>
      </w:pPr>
      <w:r>
        <w:rPr>
          <w:b/>
          <w:noProof/>
          <w:color w:val="1F4E79" w:themeColor="accent1" w:themeShade="80"/>
          <w:sz w:val="28"/>
          <w:szCs w:val="28"/>
        </w:rPr>
        <w:drawing>
          <wp:inline distT="0" distB="0" distL="0" distR="0">
            <wp:extent cx="3238500" cy="1962150"/>
            <wp:effectExtent l="38100" t="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E25FF" w:rsidRDefault="00DE25FF" w:rsidP="00DE25FF">
      <w:pPr>
        <w:jc w:val="center"/>
        <w:rPr>
          <w:b/>
          <w:color w:val="1F4E79" w:themeColor="accent1" w:themeShade="80"/>
          <w:sz w:val="28"/>
          <w:szCs w:val="28"/>
        </w:rPr>
      </w:pPr>
    </w:p>
    <w:p w:rsidR="00DE25FF" w:rsidRPr="00172622" w:rsidRDefault="00DE25FF" w:rsidP="00640B68">
      <w:pPr>
        <w:rPr>
          <w:b/>
          <w:color w:val="1F4E79" w:themeColor="accent1" w:themeShade="80"/>
          <w:sz w:val="28"/>
          <w:szCs w:val="28"/>
        </w:rPr>
      </w:pPr>
    </w:p>
    <w:p w:rsidR="00640B68" w:rsidRDefault="00DE25FF" w:rsidP="00AC1580">
      <w:pPr>
        <w:pStyle w:val="ListParagraph"/>
        <w:numPr>
          <w:ilvl w:val="0"/>
          <w:numId w:val="2"/>
        </w:numPr>
      </w:pPr>
      <w:r w:rsidRPr="00DE25FF">
        <w:rPr>
          <w:b/>
          <w:color w:val="1F4E79" w:themeColor="accent1" w:themeShade="80"/>
        </w:rPr>
        <w:t xml:space="preserve">P R O F E S S I O N A L   </w:t>
      </w:r>
      <w:r w:rsidR="00F74AE6">
        <w:rPr>
          <w:b/>
          <w:color w:val="1F4E79" w:themeColor="accent1" w:themeShade="80"/>
        </w:rPr>
        <w:t xml:space="preserve">T R A I N I N G </w:t>
      </w:r>
      <w:r w:rsidRPr="00DE25FF">
        <w:rPr>
          <w:color w:val="1F4E79" w:themeColor="accent1" w:themeShade="80"/>
        </w:rPr>
        <w:t xml:space="preserve"> </w:t>
      </w:r>
      <w:r>
        <w:br/>
      </w:r>
      <w:r w:rsidR="00640B68" w:rsidRPr="00172622">
        <w:t>Conduct</w:t>
      </w:r>
      <w:r w:rsidR="00640B68" w:rsidRPr="00172622">
        <w:rPr>
          <w:b/>
        </w:rPr>
        <w:t xml:space="preserve"> training</w:t>
      </w:r>
      <w:r w:rsidR="00640B68" w:rsidRPr="00172622">
        <w:t xml:space="preserve"> to ensure that recruiters and all other staff involved in determining eligibility and in conducting quality control procedures know the requirements for accurately determining and documenting child eligibility under the MEP.</w:t>
      </w:r>
    </w:p>
    <w:p w:rsidR="00DE25FF" w:rsidRPr="00172622" w:rsidRDefault="00DE25FF" w:rsidP="00DE25FF">
      <w:pPr>
        <w:pStyle w:val="ListParagraph"/>
      </w:pPr>
    </w:p>
    <w:p w:rsidR="00DE25FF" w:rsidRPr="00DE25FF" w:rsidRDefault="00DE25FF" w:rsidP="00AC1580">
      <w:pPr>
        <w:pStyle w:val="ListParagraph"/>
        <w:numPr>
          <w:ilvl w:val="0"/>
          <w:numId w:val="2"/>
        </w:numPr>
        <w:rPr>
          <w:b/>
        </w:rPr>
      </w:pPr>
      <w:r w:rsidRPr="00DE25FF">
        <w:rPr>
          <w:b/>
          <w:color w:val="1F4E79" w:themeColor="accent1" w:themeShade="80"/>
        </w:rPr>
        <w:t>I D</w:t>
      </w:r>
      <w:r w:rsidR="00F74AE6">
        <w:rPr>
          <w:b/>
          <w:color w:val="1F4E79" w:themeColor="accent1" w:themeShade="80"/>
        </w:rPr>
        <w:t xml:space="preserve"> E N T I F I C A T I O N </w:t>
      </w:r>
      <w:r w:rsidRPr="00DE25FF">
        <w:rPr>
          <w:b/>
          <w:color w:val="1F4E79" w:themeColor="accent1" w:themeShade="80"/>
        </w:rPr>
        <w:t xml:space="preserve"> &amp;</w:t>
      </w:r>
      <w:r w:rsidR="00F74AE6">
        <w:rPr>
          <w:b/>
          <w:color w:val="1F4E79" w:themeColor="accent1" w:themeShade="80"/>
        </w:rPr>
        <w:t xml:space="preserve"> </w:t>
      </w:r>
      <w:r w:rsidRPr="00DE25FF">
        <w:rPr>
          <w:b/>
          <w:color w:val="1F4E79" w:themeColor="accent1" w:themeShade="80"/>
        </w:rPr>
        <w:t xml:space="preserve"> R</w:t>
      </w:r>
      <w:r w:rsidR="00F74AE6">
        <w:rPr>
          <w:b/>
          <w:color w:val="1F4E79" w:themeColor="accent1" w:themeShade="80"/>
        </w:rPr>
        <w:t xml:space="preserve"> E C R U I T M E N T  ( I D &amp; R )</w:t>
      </w:r>
      <w:r w:rsidRPr="00DE25FF">
        <w:rPr>
          <w:b/>
          <w:color w:val="1F4E79" w:themeColor="accent1" w:themeShade="80"/>
        </w:rPr>
        <w:t xml:space="preserve">  P R O C E D U R E S</w:t>
      </w:r>
      <w:r>
        <w:br/>
      </w:r>
      <w:r w:rsidR="00640B68" w:rsidRPr="00172622">
        <w:t xml:space="preserve">Organize and prioritize gaps in the existing recruitment practices and strengthen the practices for </w:t>
      </w:r>
      <w:r w:rsidR="00640B68" w:rsidRPr="00172622">
        <w:rPr>
          <w:b/>
        </w:rPr>
        <w:t>identification and recruitment</w:t>
      </w:r>
      <w:r w:rsidR="00640B68" w:rsidRPr="00172622">
        <w:t xml:space="preserve"> efforts.</w:t>
      </w:r>
      <w:r>
        <w:br/>
      </w:r>
    </w:p>
    <w:p w:rsidR="00640B68" w:rsidRPr="00DE25FF" w:rsidRDefault="00DE25FF" w:rsidP="00AC1580">
      <w:pPr>
        <w:pStyle w:val="ListParagraph"/>
        <w:numPr>
          <w:ilvl w:val="0"/>
          <w:numId w:val="2"/>
        </w:numPr>
        <w:rPr>
          <w:b/>
        </w:rPr>
      </w:pPr>
      <w:r w:rsidRPr="00DE25FF">
        <w:rPr>
          <w:b/>
          <w:color w:val="1F4E79" w:themeColor="accent1" w:themeShade="80"/>
        </w:rPr>
        <w:t>Q U A L I T Y   C O N T R O L</w:t>
      </w:r>
      <w:r>
        <w:br/>
      </w:r>
      <w:r w:rsidR="00640B68" w:rsidRPr="00172622">
        <w:t xml:space="preserve">Evaluate and revise current </w:t>
      </w:r>
      <w:r w:rsidR="00640B68" w:rsidRPr="00172622">
        <w:rPr>
          <w:b/>
        </w:rPr>
        <w:t xml:space="preserve">quality control </w:t>
      </w:r>
      <w:r w:rsidR="00640B68" w:rsidRPr="00172622">
        <w:t>procedures</w:t>
      </w:r>
      <w:r w:rsidR="00640B68" w:rsidRPr="00172622">
        <w:rPr>
          <w:b/>
        </w:rPr>
        <w:t xml:space="preserve"> </w:t>
      </w:r>
      <w:r w:rsidR="00640B68" w:rsidRPr="00172622">
        <w:t>to ensure eligibility compliance.</w:t>
      </w:r>
    </w:p>
    <w:p w:rsidR="00DE25FF" w:rsidRPr="00172622" w:rsidRDefault="00DE25FF" w:rsidP="00DE25FF">
      <w:pPr>
        <w:pStyle w:val="ListParagraph"/>
        <w:rPr>
          <w:b/>
        </w:rPr>
      </w:pPr>
    </w:p>
    <w:p w:rsidR="00640B68" w:rsidRDefault="00DE25FF" w:rsidP="00AC1580">
      <w:pPr>
        <w:pStyle w:val="ListParagraph"/>
        <w:numPr>
          <w:ilvl w:val="0"/>
          <w:numId w:val="2"/>
        </w:numPr>
      </w:pPr>
      <w:r w:rsidRPr="00DE25FF">
        <w:rPr>
          <w:b/>
          <w:color w:val="1F4E79" w:themeColor="accent1" w:themeShade="80"/>
        </w:rPr>
        <w:t>I</w:t>
      </w:r>
      <w:r>
        <w:t xml:space="preserve"> </w:t>
      </w:r>
      <w:r w:rsidRPr="00DE25FF">
        <w:rPr>
          <w:b/>
          <w:color w:val="1F4E79" w:themeColor="accent1" w:themeShade="80"/>
        </w:rPr>
        <w:t>N T E R / I N T R A S T A T E   C O O R D I N A T I O N</w:t>
      </w:r>
      <w:r>
        <w:br/>
      </w:r>
      <w:r w:rsidR="00640B68" w:rsidRPr="00172622">
        <w:t>Promote</w:t>
      </w:r>
      <w:r w:rsidR="00640B68" w:rsidRPr="00172622">
        <w:rPr>
          <w:b/>
        </w:rPr>
        <w:t xml:space="preserve"> </w:t>
      </w:r>
      <w:r w:rsidR="005E591F">
        <w:rPr>
          <w:b/>
        </w:rPr>
        <w:t>i</w:t>
      </w:r>
      <w:r w:rsidR="00640B68" w:rsidRPr="00172622">
        <w:rPr>
          <w:b/>
        </w:rPr>
        <w:t xml:space="preserve">nterstate and intrastate coordination </w:t>
      </w:r>
      <w:r w:rsidR="00640B68" w:rsidRPr="00172622">
        <w:t xml:space="preserve">through collaborative efforts. </w:t>
      </w:r>
    </w:p>
    <w:p w:rsidR="00640B68" w:rsidRPr="00476E1C" w:rsidRDefault="00640B68" w:rsidP="00640B68">
      <w:pPr>
        <w:rPr>
          <w:b/>
          <w:color w:val="1F4E79" w:themeColor="accent1" w:themeShade="80"/>
          <w:sz w:val="36"/>
          <w:szCs w:val="36"/>
        </w:rPr>
      </w:pPr>
      <w:r w:rsidRPr="00476E1C">
        <w:rPr>
          <w:b/>
          <w:color w:val="1F4E79" w:themeColor="accent1" w:themeShade="80"/>
          <w:sz w:val="36"/>
          <w:szCs w:val="36"/>
        </w:rPr>
        <w:lastRenderedPageBreak/>
        <w:t>O</w:t>
      </w:r>
      <w:r w:rsidR="00172622" w:rsidRPr="00476E1C">
        <w:rPr>
          <w:b/>
          <w:color w:val="1F4E79" w:themeColor="accent1" w:themeShade="80"/>
          <w:sz w:val="36"/>
          <w:szCs w:val="36"/>
        </w:rPr>
        <w:t xml:space="preserve"> </w:t>
      </w:r>
      <w:r w:rsidRPr="00476E1C">
        <w:rPr>
          <w:b/>
          <w:color w:val="1F4E79" w:themeColor="accent1" w:themeShade="80"/>
          <w:sz w:val="36"/>
          <w:szCs w:val="36"/>
        </w:rPr>
        <w:t>B</w:t>
      </w:r>
      <w:r w:rsidR="00172622" w:rsidRPr="00476E1C">
        <w:rPr>
          <w:b/>
          <w:color w:val="1F4E79" w:themeColor="accent1" w:themeShade="80"/>
          <w:sz w:val="36"/>
          <w:szCs w:val="36"/>
        </w:rPr>
        <w:t xml:space="preserve"> </w:t>
      </w:r>
      <w:r w:rsidRPr="00476E1C">
        <w:rPr>
          <w:b/>
          <w:color w:val="1F4E79" w:themeColor="accent1" w:themeShade="80"/>
          <w:sz w:val="36"/>
          <w:szCs w:val="36"/>
        </w:rPr>
        <w:t>J</w:t>
      </w:r>
      <w:r w:rsidR="00172622" w:rsidRPr="00476E1C">
        <w:rPr>
          <w:b/>
          <w:color w:val="1F4E79" w:themeColor="accent1" w:themeShade="80"/>
          <w:sz w:val="36"/>
          <w:szCs w:val="36"/>
        </w:rPr>
        <w:t xml:space="preserve"> </w:t>
      </w:r>
      <w:r w:rsidRPr="00476E1C">
        <w:rPr>
          <w:b/>
          <w:color w:val="1F4E79" w:themeColor="accent1" w:themeShade="80"/>
          <w:sz w:val="36"/>
          <w:szCs w:val="36"/>
        </w:rPr>
        <w:t>E</w:t>
      </w:r>
      <w:r w:rsidR="00172622" w:rsidRPr="00476E1C">
        <w:rPr>
          <w:b/>
          <w:color w:val="1F4E79" w:themeColor="accent1" w:themeShade="80"/>
          <w:sz w:val="36"/>
          <w:szCs w:val="36"/>
        </w:rPr>
        <w:t xml:space="preserve"> </w:t>
      </w:r>
      <w:r w:rsidRPr="00476E1C">
        <w:rPr>
          <w:b/>
          <w:color w:val="1F4E79" w:themeColor="accent1" w:themeShade="80"/>
          <w:sz w:val="36"/>
          <w:szCs w:val="36"/>
        </w:rPr>
        <w:t>C</w:t>
      </w:r>
      <w:r w:rsidR="00172622" w:rsidRPr="00476E1C">
        <w:rPr>
          <w:b/>
          <w:color w:val="1F4E79" w:themeColor="accent1" w:themeShade="80"/>
          <w:sz w:val="36"/>
          <w:szCs w:val="36"/>
        </w:rPr>
        <w:t xml:space="preserve"> </w:t>
      </w:r>
      <w:r w:rsidRPr="00476E1C">
        <w:rPr>
          <w:b/>
          <w:color w:val="1F4E79" w:themeColor="accent1" w:themeShade="80"/>
          <w:sz w:val="36"/>
          <w:szCs w:val="36"/>
        </w:rPr>
        <w:t>T</w:t>
      </w:r>
      <w:r w:rsidR="00172622" w:rsidRPr="00476E1C">
        <w:rPr>
          <w:b/>
          <w:color w:val="1F4E79" w:themeColor="accent1" w:themeShade="80"/>
          <w:sz w:val="36"/>
          <w:szCs w:val="36"/>
        </w:rPr>
        <w:t xml:space="preserve"> </w:t>
      </w:r>
      <w:r w:rsidRPr="00476E1C">
        <w:rPr>
          <w:b/>
          <w:color w:val="1F4E79" w:themeColor="accent1" w:themeShade="80"/>
          <w:sz w:val="36"/>
          <w:szCs w:val="36"/>
        </w:rPr>
        <w:t>I</w:t>
      </w:r>
      <w:r w:rsidR="00172622" w:rsidRPr="00476E1C">
        <w:rPr>
          <w:b/>
          <w:color w:val="1F4E79" w:themeColor="accent1" w:themeShade="80"/>
          <w:sz w:val="36"/>
          <w:szCs w:val="36"/>
        </w:rPr>
        <w:t xml:space="preserve"> </w:t>
      </w:r>
      <w:r w:rsidRPr="00476E1C">
        <w:rPr>
          <w:b/>
          <w:color w:val="1F4E79" w:themeColor="accent1" w:themeShade="80"/>
          <w:sz w:val="36"/>
          <w:szCs w:val="36"/>
        </w:rPr>
        <w:t>V</w:t>
      </w:r>
      <w:r w:rsidR="00172622" w:rsidRPr="00476E1C">
        <w:rPr>
          <w:b/>
          <w:color w:val="1F4E79" w:themeColor="accent1" w:themeShade="80"/>
          <w:sz w:val="36"/>
          <w:szCs w:val="36"/>
        </w:rPr>
        <w:t xml:space="preserve"> </w:t>
      </w:r>
      <w:r w:rsidRPr="00476E1C">
        <w:rPr>
          <w:b/>
          <w:color w:val="1F4E79" w:themeColor="accent1" w:themeShade="80"/>
          <w:sz w:val="36"/>
          <w:szCs w:val="36"/>
        </w:rPr>
        <w:t>E</w:t>
      </w:r>
      <w:r w:rsidR="00172622" w:rsidRPr="00476E1C">
        <w:rPr>
          <w:b/>
          <w:color w:val="1F4E79" w:themeColor="accent1" w:themeShade="80"/>
          <w:sz w:val="36"/>
          <w:szCs w:val="36"/>
        </w:rPr>
        <w:t xml:space="preserve"> </w:t>
      </w:r>
      <w:r w:rsidRPr="00476E1C">
        <w:rPr>
          <w:b/>
          <w:color w:val="1F4E79" w:themeColor="accent1" w:themeShade="80"/>
          <w:sz w:val="36"/>
          <w:szCs w:val="36"/>
        </w:rPr>
        <w:t xml:space="preserve">S </w:t>
      </w:r>
    </w:p>
    <w:p w:rsidR="00D74BFF" w:rsidRDefault="00D74BFF" w:rsidP="00640B68">
      <w:pPr>
        <w:rPr>
          <w:color w:val="1F4E79" w:themeColor="accent1" w:themeShade="80"/>
          <w:sz w:val="28"/>
          <w:szCs w:val="28"/>
        </w:rPr>
      </w:pPr>
    </w:p>
    <w:p w:rsidR="00476E1C" w:rsidRPr="00476E1C" w:rsidRDefault="00476E1C" w:rsidP="00476E1C">
      <w:pPr>
        <w:rPr>
          <w:color w:val="1F4E79" w:themeColor="accent1" w:themeShade="80"/>
          <w:sz w:val="28"/>
          <w:szCs w:val="28"/>
        </w:rPr>
      </w:pPr>
      <w:r w:rsidRPr="00476E1C">
        <w:rPr>
          <w:b/>
          <w:color w:val="1F4E79" w:themeColor="accent1" w:themeShade="80"/>
          <w:sz w:val="28"/>
          <w:szCs w:val="28"/>
        </w:rPr>
        <w:t xml:space="preserve">P R O F E S S I O N A L   </w:t>
      </w:r>
      <w:r w:rsidR="00F74AE6">
        <w:rPr>
          <w:b/>
          <w:color w:val="1F4E79" w:themeColor="accent1" w:themeShade="80"/>
          <w:sz w:val="28"/>
          <w:szCs w:val="28"/>
        </w:rPr>
        <w:t>T R A I N I N G</w:t>
      </w:r>
    </w:p>
    <w:p w:rsidR="005B6FF1" w:rsidRDefault="005B6FF1" w:rsidP="00935D71">
      <w:pPr>
        <w:pStyle w:val="ListParagraph"/>
        <w:numPr>
          <w:ilvl w:val="1"/>
          <w:numId w:val="11"/>
        </w:numPr>
      </w:pPr>
      <w:r>
        <w:t xml:space="preserve">The </w:t>
      </w:r>
      <w:r w:rsidR="00137C0F">
        <w:t>DDOE Migrant Education Program</w:t>
      </w:r>
      <w:r w:rsidR="00935D71">
        <w:t xml:space="preserve"> will provide one (1)</w:t>
      </w:r>
      <w:r w:rsidRPr="00935D71">
        <w:t xml:space="preserve"> ID&amp;R training to at least</w:t>
      </w:r>
      <w:r w:rsidR="00935D71">
        <w:t xml:space="preserve"> 80% of</w:t>
      </w:r>
      <w:r w:rsidRPr="00935D71">
        <w:t xml:space="preserve"> </w:t>
      </w:r>
      <w:r w:rsidR="00935D71">
        <w:t>all</w:t>
      </w:r>
      <w:r>
        <w:t xml:space="preserve"> summer school migrant staff/ internal re-</w:t>
      </w:r>
      <w:r w:rsidR="00935D71">
        <w:t>int</w:t>
      </w:r>
      <w:r>
        <w:t xml:space="preserve">erviewers during the annual professional </w:t>
      </w:r>
      <w:r w:rsidR="00F43BC4">
        <w:t>training</w:t>
      </w:r>
      <w:r>
        <w:t xml:space="preserve"> opportunity for the 2017-18 year.</w:t>
      </w:r>
    </w:p>
    <w:p w:rsidR="00137C0F" w:rsidRDefault="00137C0F" w:rsidP="00137C0F">
      <w:pPr>
        <w:pStyle w:val="ListParagraph"/>
        <w:ind w:left="435"/>
      </w:pPr>
    </w:p>
    <w:p w:rsidR="00935D71" w:rsidRDefault="00137C0F" w:rsidP="00935D71">
      <w:pPr>
        <w:pStyle w:val="ListParagraph"/>
        <w:numPr>
          <w:ilvl w:val="1"/>
          <w:numId w:val="11"/>
        </w:numPr>
      </w:pPr>
      <w:r>
        <w:t>The DDOE Migrant Education Program</w:t>
      </w:r>
      <w:r w:rsidR="005B6FF1">
        <w:t xml:space="preserve"> will provide </w:t>
      </w:r>
      <w:r w:rsidR="00D32618">
        <w:t>up to</w:t>
      </w:r>
      <w:r w:rsidR="00935D71">
        <w:t xml:space="preserve"> two (2)</w:t>
      </w:r>
      <w:r w:rsidR="005B6FF1" w:rsidRPr="00935D71">
        <w:t xml:space="preserve"> trainings to all new</w:t>
      </w:r>
      <w:r w:rsidR="005B6FF1">
        <w:t xml:space="preserve"> seasonal migrant recruiter</w:t>
      </w:r>
      <w:r w:rsidR="00935D71">
        <w:t xml:space="preserve">s before they </w:t>
      </w:r>
      <w:r w:rsidR="005B6FF1">
        <w:t xml:space="preserve">are deployed for recruitment during the school year 2017-2018.  </w:t>
      </w:r>
    </w:p>
    <w:p w:rsidR="00137C0F" w:rsidRDefault="00137C0F" w:rsidP="00137C0F"/>
    <w:p w:rsidR="0037322E" w:rsidRPr="00935D71" w:rsidRDefault="0037322E" w:rsidP="0037322E"/>
    <w:p w:rsidR="00476E1C" w:rsidRPr="00476E1C" w:rsidRDefault="00476E1C" w:rsidP="00066AC1">
      <w:pPr>
        <w:spacing w:line="276" w:lineRule="auto"/>
        <w:rPr>
          <w:b/>
          <w:color w:val="1F4E79" w:themeColor="accent1" w:themeShade="80"/>
          <w:sz w:val="28"/>
          <w:szCs w:val="28"/>
        </w:rPr>
      </w:pPr>
      <w:r w:rsidRPr="00476E1C">
        <w:rPr>
          <w:b/>
          <w:color w:val="1F4E79" w:themeColor="accent1" w:themeShade="80"/>
          <w:sz w:val="28"/>
          <w:szCs w:val="28"/>
        </w:rPr>
        <w:t xml:space="preserve">I D </w:t>
      </w:r>
      <w:r w:rsidR="00F74AE6">
        <w:rPr>
          <w:b/>
          <w:color w:val="1F4E79" w:themeColor="accent1" w:themeShade="80"/>
          <w:sz w:val="28"/>
          <w:szCs w:val="28"/>
        </w:rPr>
        <w:t xml:space="preserve">E N T I F I C A T I O N  &amp;  R E C R U I T M E N T  ( I D &amp; R ) </w:t>
      </w:r>
      <w:r w:rsidRPr="00476E1C">
        <w:rPr>
          <w:b/>
          <w:color w:val="1F4E79" w:themeColor="accent1" w:themeShade="80"/>
          <w:sz w:val="28"/>
          <w:szCs w:val="28"/>
        </w:rPr>
        <w:t xml:space="preserve"> P R O C E D U R E S</w:t>
      </w:r>
    </w:p>
    <w:p w:rsidR="00137C0F" w:rsidRDefault="00640B68" w:rsidP="00137C0F">
      <w:pPr>
        <w:pStyle w:val="ListParagraph"/>
        <w:numPr>
          <w:ilvl w:val="1"/>
          <w:numId w:val="4"/>
        </w:numPr>
        <w:spacing w:line="276" w:lineRule="auto"/>
      </w:pPr>
      <w:r w:rsidRPr="00172622">
        <w:t xml:space="preserve">By November 30, 2017, the </w:t>
      </w:r>
      <w:r w:rsidR="00137C0F">
        <w:t>DDOE Migrant Education Program</w:t>
      </w:r>
      <w:r w:rsidRPr="00172622">
        <w:t xml:space="preserve"> will develop a system that ensures the timely collection of Agricultural Surveys from </w:t>
      </w:r>
      <w:r w:rsidR="0020317E">
        <w:t>at least 80</w:t>
      </w:r>
      <w:r w:rsidRPr="00172622">
        <w:t xml:space="preserve">% of Delaware’s school </w:t>
      </w:r>
      <w:r w:rsidR="00F43BC4">
        <w:t>districts and Charters, for Identification and Recruitment (ID&amp;R)</w:t>
      </w:r>
      <w:r w:rsidRPr="00172622">
        <w:t xml:space="preserve"> purposes.  </w:t>
      </w:r>
    </w:p>
    <w:p w:rsidR="00137C0F" w:rsidRDefault="00137C0F" w:rsidP="00137C0F">
      <w:pPr>
        <w:pStyle w:val="ListParagraph"/>
        <w:spacing w:line="276" w:lineRule="auto"/>
        <w:ind w:left="360"/>
      </w:pPr>
    </w:p>
    <w:p w:rsidR="0020317E" w:rsidRDefault="00640B68" w:rsidP="00137C0F">
      <w:pPr>
        <w:pStyle w:val="ListParagraph"/>
        <w:numPr>
          <w:ilvl w:val="1"/>
          <w:numId w:val="4"/>
        </w:numPr>
        <w:spacing w:line="276" w:lineRule="auto"/>
      </w:pPr>
      <w:r w:rsidRPr="00172622">
        <w:t xml:space="preserve">The </w:t>
      </w:r>
      <w:r w:rsidR="00137C0F">
        <w:t>DDOE Migrant Education Program</w:t>
      </w:r>
      <w:r w:rsidRPr="00172622">
        <w:t xml:space="preserve"> will conduct </w:t>
      </w:r>
      <w:r w:rsidR="00137C0F">
        <w:t>five (</w:t>
      </w:r>
      <w:r w:rsidRPr="00172622">
        <w:t>5</w:t>
      </w:r>
      <w:r w:rsidR="00137C0F">
        <w:t>)</w:t>
      </w:r>
      <w:r w:rsidRPr="00172622">
        <w:t xml:space="preserve"> </w:t>
      </w:r>
      <w:r w:rsidR="005E591F">
        <w:t>Identification and Recruitment (ID&amp;R) efforts in urban areas</w:t>
      </w:r>
      <w:r w:rsidRPr="00172622">
        <w:t xml:space="preserve"> by the end of 2017-18 school year.</w:t>
      </w:r>
    </w:p>
    <w:p w:rsidR="00476E1C" w:rsidRDefault="00476E1C" w:rsidP="0020317E">
      <w:pPr>
        <w:pStyle w:val="ListParagraph"/>
        <w:spacing w:line="276" w:lineRule="auto"/>
        <w:ind w:left="360"/>
      </w:pPr>
    </w:p>
    <w:p w:rsidR="00476E1C" w:rsidRPr="00476E1C" w:rsidRDefault="00476E1C" w:rsidP="00476E1C">
      <w:pPr>
        <w:spacing w:line="276" w:lineRule="auto"/>
        <w:rPr>
          <w:sz w:val="28"/>
          <w:szCs w:val="28"/>
        </w:rPr>
      </w:pPr>
      <w:r w:rsidRPr="00476E1C">
        <w:rPr>
          <w:b/>
          <w:color w:val="1F4E79" w:themeColor="accent1" w:themeShade="80"/>
          <w:sz w:val="28"/>
          <w:szCs w:val="28"/>
        </w:rPr>
        <w:t>Q U A L I T Y   C O N T R O L</w:t>
      </w:r>
    </w:p>
    <w:p w:rsidR="00D32618" w:rsidRDefault="00137C0F" w:rsidP="00D32618">
      <w:pPr>
        <w:spacing w:line="276" w:lineRule="auto"/>
      </w:pPr>
      <w:r>
        <w:t xml:space="preserve">3.1   </w:t>
      </w:r>
      <w:r w:rsidR="00640B68" w:rsidRPr="00172622">
        <w:t xml:space="preserve">By August 15, 2018, the </w:t>
      </w:r>
      <w:r>
        <w:t xml:space="preserve">DDOE Migrant Education </w:t>
      </w:r>
      <w:r w:rsidR="005E591F">
        <w:t xml:space="preserve">Program will enact a re-interview process as a </w:t>
      </w:r>
    </w:p>
    <w:p w:rsidR="00D32618" w:rsidRDefault="00D32618" w:rsidP="00D32618">
      <w:pPr>
        <w:spacing w:line="276" w:lineRule="auto"/>
      </w:pPr>
      <w:r>
        <w:t xml:space="preserve">        </w:t>
      </w:r>
      <w:r w:rsidR="005E591F">
        <w:t>quality control</w:t>
      </w:r>
      <w:r w:rsidR="00F43BC4">
        <w:t xml:space="preserve"> </w:t>
      </w:r>
      <w:r>
        <w:t xml:space="preserve">procedure </w:t>
      </w:r>
      <w:r w:rsidR="00F43BC4">
        <w:t xml:space="preserve">to </w:t>
      </w:r>
      <w:r>
        <w:t>measure</w:t>
      </w:r>
      <w:r w:rsidR="005E591F">
        <w:t xml:space="preserve"> the accuracy of student identification with a </w:t>
      </w:r>
      <w:r w:rsidR="005E591F" w:rsidRPr="005E591F">
        <w:t xml:space="preserve">100% confidence </w:t>
      </w:r>
      <w:r>
        <w:t xml:space="preserve"> </w:t>
      </w:r>
    </w:p>
    <w:p w:rsidR="00137C0F" w:rsidRDefault="00D32618" w:rsidP="00D32618">
      <w:pPr>
        <w:spacing w:line="276" w:lineRule="auto"/>
      </w:pPr>
      <w:r>
        <w:t xml:space="preserve">        </w:t>
      </w:r>
      <w:r w:rsidR="005E591F" w:rsidRPr="005E591F">
        <w:t>level</w:t>
      </w:r>
      <w:r w:rsidR="005E591F">
        <w:t>.</w:t>
      </w:r>
    </w:p>
    <w:p w:rsidR="00476E1C" w:rsidRDefault="00476E1C" w:rsidP="00476E1C">
      <w:pPr>
        <w:pStyle w:val="ListParagraph"/>
        <w:spacing w:line="276" w:lineRule="auto"/>
        <w:ind w:left="360"/>
      </w:pPr>
    </w:p>
    <w:p w:rsidR="00476E1C" w:rsidRPr="00476E1C" w:rsidRDefault="00476E1C" w:rsidP="00476E1C">
      <w:pPr>
        <w:spacing w:line="276" w:lineRule="auto"/>
        <w:rPr>
          <w:sz w:val="28"/>
          <w:szCs w:val="28"/>
        </w:rPr>
      </w:pPr>
      <w:r w:rsidRPr="00476E1C">
        <w:rPr>
          <w:b/>
          <w:color w:val="1F4E79" w:themeColor="accent1" w:themeShade="80"/>
          <w:sz w:val="28"/>
          <w:szCs w:val="28"/>
        </w:rPr>
        <w:t>I</w:t>
      </w:r>
      <w:r w:rsidRPr="00476E1C">
        <w:rPr>
          <w:sz w:val="28"/>
          <w:szCs w:val="28"/>
        </w:rPr>
        <w:t xml:space="preserve"> </w:t>
      </w:r>
      <w:r w:rsidRPr="00476E1C">
        <w:rPr>
          <w:b/>
          <w:color w:val="1F4E79" w:themeColor="accent1" w:themeShade="80"/>
          <w:sz w:val="28"/>
          <w:szCs w:val="28"/>
        </w:rPr>
        <w:t>N T E R / I N T R A S T A T E   C O O R D I N A T I O N</w:t>
      </w:r>
    </w:p>
    <w:p w:rsidR="00137C0F" w:rsidRDefault="00137C0F" w:rsidP="008422D2">
      <w:pPr>
        <w:spacing w:line="276" w:lineRule="auto"/>
      </w:pPr>
      <w:r>
        <w:t xml:space="preserve">4.1  </w:t>
      </w:r>
      <w:r w:rsidR="001265AB" w:rsidRPr="00137C0F">
        <w:t>Durin</w:t>
      </w:r>
      <w:r>
        <w:t xml:space="preserve">g the 2017-18 year, Delaware Migrant Education Program will utilize the Migrant Student </w:t>
      </w:r>
    </w:p>
    <w:p w:rsidR="008422D2" w:rsidRDefault="008422D2" w:rsidP="008422D2">
      <w:pPr>
        <w:spacing w:line="276" w:lineRule="auto"/>
      </w:pPr>
      <w:r>
        <w:t xml:space="preserve">        </w:t>
      </w:r>
      <w:r w:rsidR="00137C0F">
        <w:t>Information System (MSIX) to notify receiving states of a child’s pendi</w:t>
      </w:r>
      <w:r>
        <w:t>ng arrival on a monthly basis.</w:t>
      </w:r>
    </w:p>
    <w:p w:rsidR="008422D2" w:rsidRDefault="008422D2" w:rsidP="008422D2">
      <w:pPr>
        <w:spacing w:line="276" w:lineRule="auto"/>
      </w:pPr>
    </w:p>
    <w:p w:rsidR="008422D2" w:rsidRDefault="008422D2" w:rsidP="008422D2">
      <w:pPr>
        <w:spacing w:line="276" w:lineRule="auto"/>
      </w:pPr>
      <w:r>
        <w:t xml:space="preserve">4.2  </w:t>
      </w:r>
      <w:r w:rsidR="001265AB" w:rsidRPr="00137C0F">
        <w:t>During the 2017-18 year, De</w:t>
      </w:r>
      <w:r w:rsidR="00137C0F">
        <w:t>laware Migrant Education Program</w:t>
      </w:r>
      <w:r w:rsidR="0047466F" w:rsidRPr="00137C0F">
        <w:t xml:space="preserve"> will participate in </w:t>
      </w:r>
      <w:r w:rsidR="00137C0F">
        <w:t>two (</w:t>
      </w:r>
      <w:r w:rsidR="0047466F" w:rsidRPr="00137C0F">
        <w:t>2</w:t>
      </w:r>
      <w:r w:rsidR="00137C0F">
        <w:t>)</w:t>
      </w:r>
      <w:r w:rsidR="001265AB" w:rsidRPr="00137C0F">
        <w:t xml:space="preserve"> Interstate</w:t>
      </w:r>
      <w:r w:rsidR="00137C0F">
        <w:t xml:space="preserve"> </w:t>
      </w:r>
      <w:r>
        <w:t xml:space="preserve">  </w:t>
      </w:r>
    </w:p>
    <w:p w:rsidR="001265AB" w:rsidRPr="001265AB" w:rsidRDefault="008422D2" w:rsidP="008422D2">
      <w:pPr>
        <w:spacing w:line="276" w:lineRule="auto"/>
      </w:pPr>
      <w:r>
        <w:t xml:space="preserve">        </w:t>
      </w:r>
      <w:r w:rsidR="00137C0F">
        <w:t>collaborative efforts to</w:t>
      </w:r>
      <w:r w:rsidR="0047466F" w:rsidRPr="00137C0F">
        <w:t xml:space="preserve"> </w:t>
      </w:r>
      <w:r w:rsidR="00137C0F">
        <w:t>promote</w:t>
      </w:r>
      <w:r w:rsidR="001265AB" w:rsidRPr="00137C0F">
        <w:t xml:space="preserve"> and </w:t>
      </w:r>
      <w:r w:rsidR="00137C0F">
        <w:t>ensure</w:t>
      </w:r>
      <w:r w:rsidR="001265AB" w:rsidRPr="00137C0F">
        <w:t xml:space="preserve"> </w:t>
      </w:r>
      <w:r w:rsidR="00D91598" w:rsidRPr="00137C0F">
        <w:t>accurate</w:t>
      </w:r>
      <w:r w:rsidR="0047466F" w:rsidRPr="00137C0F">
        <w:t xml:space="preserve"> and </w:t>
      </w:r>
      <w:r w:rsidR="00D91598" w:rsidRPr="00137C0F">
        <w:t>systematic</w:t>
      </w:r>
      <w:r w:rsidR="0047466F" w:rsidRPr="00137C0F">
        <w:t xml:space="preserve"> recruitment</w:t>
      </w:r>
      <w:r w:rsidR="00D91598" w:rsidRPr="00137C0F">
        <w:t xml:space="preserve"> procedures. </w:t>
      </w:r>
    </w:p>
    <w:p w:rsidR="00DE25FF" w:rsidRDefault="00DE25FF" w:rsidP="00B91087"/>
    <w:p w:rsidR="0020317E" w:rsidRDefault="0020317E">
      <w:r>
        <w:br w:type="page"/>
      </w:r>
    </w:p>
    <w:p w:rsidR="00DE25FF" w:rsidRPr="00476E1C" w:rsidRDefault="00DE25FF" w:rsidP="00DE25FF">
      <w:pPr>
        <w:rPr>
          <w:b/>
          <w:color w:val="1F4E79" w:themeColor="accent1" w:themeShade="80"/>
          <w:sz w:val="36"/>
          <w:szCs w:val="36"/>
        </w:rPr>
      </w:pPr>
      <w:r w:rsidRPr="00476E1C">
        <w:rPr>
          <w:b/>
          <w:color w:val="1F4E79" w:themeColor="accent1" w:themeShade="80"/>
          <w:sz w:val="36"/>
          <w:szCs w:val="36"/>
        </w:rPr>
        <w:lastRenderedPageBreak/>
        <w:t>S</w:t>
      </w:r>
      <w:r w:rsidR="0020317E" w:rsidRPr="00476E1C">
        <w:rPr>
          <w:b/>
          <w:color w:val="1F4E79" w:themeColor="accent1" w:themeShade="80"/>
          <w:sz w:val="36"/>
          <w:szCs w:val="36"/>
        </w:rPr>
        <w:t xml:space="preserve"> </w:t>
      </w:r>
      <w:r w:rsidRPr="00476E1C">
        <w:rPr>
          <w:b/>
          <w:color w:val="1F4E79" w:themeColor="accent1" w:themeShade="80"/>
          <w:sz w:val="36"/>
          <w:szCs w:val="36"/>
        </w:rPr>
        <w:t>T</w:t>
      </w:r>
      <w:r w:rsidR="0020317E" w:rsidRPr="00476E1C">
        <w:rPr>
          <w:b/>
          <w:color w:val="1F4E79" w:themeColor="accent1" w:themeShade="80"/>
          <w:sz w:val="36"/>
          <w:szCs w:val="36"/>
        </w:rPr>
        <w:t xml:space="preserve"> </w:t>
      </w:r>
      <w:r w:rsidRPr="00476E1C">
        <w:rPr>
          <w:b/>
          <w:color w:val="1F4E79" w:themeColor="accent1" w:themeShade="80"/>
          <w:sz w:val="36"/>
          <w:szCs w:val="36"/>
        </w:rPr>
        <w:t>R</w:t>
      </w:r>
      <w:r w:rsidR="0020317E" w:rsidRPr="00476E1C">
        <w:rPr>
          <w:b/>
          <w:color w:val="1F4E79" w:themeColor="accent1" w:themeShade="80"/>
          <w:sz w:val="36"/>
          <w:szCs w:val="36"/>
        </w:rPr>
        <w:t xml:space="preserve"> </w:t>
      </w:r>
      <w:r w:rsidRPr="00476E1C">
        <w:rPr>
          <w:b/>
          <w:color w:val="1F4E79" w:themeColor="accent1" w:themeShade="80"/>
          <w:sz w:val="36"/>
          <w:szCs w:val="36"/>
        </w:rPr>
        <w:t>A</w:t>
      </w:r>
      <w:r w:rsidR="0020317E" w:rsidRPr="00476E1C">
        <w:rPr>
          <w:b/>
          <w:color w:val="1F4E79" w:themeColor="accent1" w:themeShade="80"/>
          <w:sz w:val="36"/>
          <w:szCs w:val="36"/>
        </w:rPr>
        <w:t xml:space="preserve"> </w:t>
      </w:r>
      <w:r w:rsidRPr="00476E1C">
        <w:rPr>
          <w:b/>
          <w:color w:val="1F4E79" w:themeColor="accent1" w:themeShade="80"/>
          <w:sz w:val="36"/>
          <w:szCs w:val="36"/>
        </w:rPr>
        <w:t>T</w:t>
      </w:r>
      <w:r w:rsidR="0020317E" w:rsidRPr="00476E1C">
        <w:rPr>
          <w:b/>
          <w:color w:val="1F4E79" w:themeColor="accent1" w:themeShade="80"/>
          <w:sz w:val="36"/>
          <w:szCs w:val="36"/>
        </w:rPr>
        <w:t xml:space="preserve"> </w:t>
      </w:r>
      <w:r w:rsidRPr="00476E1C">
        <w:rPr>
          <w:b/>
          <w:color w:val="1F4E79" w:themeColor="accent1" w:themeShade="80"/>
          <w:sz w:val="36"/>
          <w:szCs w:val="36"/>
        </w:rPr>
        <w:t>E</w:t>
      </w:r>
      <w:r w:rsidR="0020317E" w:rsidRPr="00476E1C">
        <w:rPr>
          <w:b/>
          <w:color w:val="1F4E79" w:themeColor="accent1" w:themeShade="80"/>
          <w:sz w:val="36"/>
          <w:szCs w:val="36"/>
        </w:rPr>
        <w:t xml:space="preserve"> </w:t>
      </w:r>
      <w:r w:rsidRPr="00476E1C">
        <w:rPr>
          <w:b/>
          <w:color w:val="1F4E79" w:themeColor="accent1" w:themeShade="80"/>
          <w:sz w:val="36"/>
          <w:szCs w:val="36"/>
        </w:rPr>
        <w:t>G</w:t>
      </w:r>
      <w:r w:rsidR="0020317E" w:rsidRPr="00476E1C">
        <w:rPr>
          <w:b/>
          <w:color w:val="1F4E79" w:themeColor="accent1" w:themeShade="80"/>
          <w:sz w:val="36"/>
          <w:szCs w:val="36"/>
        </w:rPr>
        <w:t xml:space="preserve"> </w:t>
      </w:r>
      <w:r w:rsidRPr="00476E1C">
        <w:rPr>
          <w:b/>
          <w:color w:val="1F4E79" w:themeColor="accent1" w:themeShade="80"/>
          <w:sz w:val="36"/>
          <w:szCs w:val="36"/>
        </w:rPr>
        <w:t>I</w:t>
      </w:r>
      <w:r w:rsidR="0020317E" w:rsidRPr="00476E1C">
        <w:rPr>
          <w:b/>
          <w:color w:val="1F4E79" w:themeColor="accent1" w:themeShade="80"/>
          <w:sz w:val="36"/>
          <w:szCs w:val="36"/>
        </w:rPr>
        <w:t xml:space="preserve"> </w:t>
      </w:r>
      <w:r w:rsidRPr="00476E1C">
        <w:rPr>
          <w:b/>
          <w:color w:val="1F4E79" w:themeColor="accent1" w:themeShade="80"/>
          <w:sz w:val="36"/>
          <w:szCs w:val="36"/>
        </w:rPr>
        <w:t>E</w:t>
      </w:r>
      <w:r w:rsidR="0020317E" w:rsidRPr="00476E1C">
        <w:rPr>
          <w:b/>
          <w:color w:val="1F4E79" w:themeColor="accent1" w:themeShade="80"/>
          <w:sz w:val="36"/>
          <w:szCs w:val="36"/>
        </w:rPr>
        <w:t xml:space="preserve"> </w:t>
      </w:r>
      <w:r w:rsidRPr="00476E1C">
        <w:rPr>
          <w:b/>
          <w:color w:val="1F4E79" w:themeColor="accent1" w:themeShade="80"/>
          <w:sz w:val="36"/>
          <w:szCs w:val="36"/>
        </w:rPr>
        <w:t>S</w:t>
      </w:r>
    </w:p>
    <w:p w:rsidR="00A95405" w:rsidRDefault="00A95405" w:rsidP="00DE25FF">
      <w:pPr>
        <w:rPr>
          <w:b/>
          <w:color w:val="1F4E79" w:themeColor="accent1" w:themeShade="80"/>
        </w:rPr>
      </w:pPr>
    </w:p>
    <w:p w:rsidR="0042192E" w:rsidRPr="00A95405" w:rsidRDefault="0042192E" w:rsidP="00DE25FF">
      <w:pPr>
        <w:rPr>
          <w:b/>
          <w:color w:val="1F4E79" w:themeColor="accent1" w:themeShade="80"/>
          <w:sz w:val="24"/>
          <w:szCs w:val="24"/>
        </w:rPr>
      </w:pPr>
      <w:r w:rsidRPr="00A95405">
        <w:rPr>
          <w:b/>
          <w:color w:val="1F4E79" w:themeColor="accent1" w:themeShade="80"/>
          <w:sz w:val="24"/>
          <w:szCs w:val="24"/>
        </w:rPr>
        <w:t>Engage Stakeholders in Professional</w:t>
      </w:r>
      <w:r w:rsidR="00F74AE6">
        <w:rPr>
          <w:b/>
          <w:color w:val="1F4E79" w:themeColor="accent1" w:themeShade="80"/>
          <w:sz w:val="24"/>
          <w:szCs w:val="24"/>
        </w:rPr>
        <w:t xml:space="preserve"> Training </w:t>
      </w:r>
    </w:p>
    <w:p w:rsidR="00DE25FF" w:rsidRDefault="00DE25FF" w:rsidP="00DE25FF">
      <w:r>
        <w:t xml:space="preserve">The </w:t>
      </w:r>
      <w:r w:rsidR="0042192E">
        <w:t xml:space="preserve">Delaware </w:t>
      </w:r>
      <w:r w:rsidR="008422D2">
        <w:t>Migrant Education Program</w:t>
      </w:r>
      <w:r>
        <w:t xml:space="preserve"> will provide</w:t>
      </w:r>
      <w:r w:rsidR="0042192E">
        <w:t xml:space="preserve"> focused</w:t>
      </w:r>
      <w:r>
        <w:t xml:space="preserve"> training opportunities for recruiters</w:t>
      </w:r>
      <w:r w:rsidR="0042192E">
        <w:t xml:space="preserve"> and summer school migratory staff</w:t>
      </w:r>
      <w:r>
        <w:t xml:space="preserve"> to develop their skills in properly and reliably identifying and recruiting eligible migrant children.  The trainings will focus on ethical decision making, knowledge of local agricultural and processing </w:t>
      </w:r>
      <w:r w:rsidR="008422D2">
        <w:t>activities, knowledge of all Migrant Education Program</w:t>
      </w:r>
      <w:r>
        <w:t xml:space="preserve"> eligibility definitions, and proficiency in accurately completing a </w:t>
      </w:r>
      <w:r w:rsidR="0037322E">
        <w:t>Certificate of Eligibility (</w:t>
      </w:r>
      <w:r>
        <w:t>COE</w:t>
      </w:r>
      <w:r w:rsidR="0037322E">
        <w:t>)</w:t>
      </w:r>
      <w:r>
        <w:t>.  A</w:t>
      </w:r>
      <w:r w:rsidR="00D32618">
        <w:t>ny subsequent</w:t>
      </w:r>
      <w:r>
        <w:t xml:space="preserve"> training </w:t>
      </w:r>
      <w:r w:rsidR="00D32618">
        <w:t>will reflect</w:t>
      </w:r>
      <w:r w:rsidR="00E823C3">
        <w:t xml:space="preserve"> recruiters’ needs as evidenced by the results of the I</w:t>
      </w:r>
      <w:r w:rsidR="0037322E">
        <w:t>dentification and Recruitment (I</w:t>
      </w:r>
      <w:r w:rsidR="00E823C3">
        <w:t>D&amp;R</w:t>
      </w:r>
      <w:r w:rsidR="0037322E">
        <w:t>)</w:t>
      </w:r>
      <w:r w:rsidR="00E823C3">
        <w:t xml:space="preserve"> assessment</w:t>
      </w:r>
      <w:r>
        <w:t xml:space="preserve">. </w:t>
      </w:r>
    </w:p>
    <w:p w:rsidR="0042192E" w:rsidRDefault="0042192E" w:rsidP="00DE25FF"/>
    <w:p w:rsidR="0042192E" w:rsidRPr="00A95405" w:rsidRDefault="0042192E" w:rsidP="00DE25FF">
      <w:pPr>
        <w:rPr>
          <w:b/>
          <w:color w:val="1F4E79" w:themeColor="accent1" w:themeShade="80"/>
          <w:sz w:val="24"/>
          <w:szCs w:val="24"/>
        </w:rPr>
      </w:pPr>
      <w:r w:rsidRPr="00A95405">
        <w:rPr>
          <w:b/>
          <w:color w:val="1F4E79" w:themeColor="accent1" w:themeShade="80"/>
          <w:sz w:val="24"/>
          <w:szCs w:val="24"/>
        </w:rPr>
        <w:t>Review and Revise Statewide</w:t>
      </w:r>
      <w:r w:rsidR="00F74AE6">
        <w:rPr>
          <w:b/>
          <w:color w:val="1F4E79" w:themeColor="accent1" w:themeShade="80"/>
          <w:sz w:val="24"/>
          <w:szCs w:val="24"/>
        </w:rPr>
        <w:t xml:space="preserve"> Identification and Recruitment (</w:t>
      </w:r>
      <w:r w:rsidRPr="00A95405">
        <w:rPr>
          <w:b/>
          <w:color w:val="1F4E79" w:themeColor="accent1" w:themeShade="80"/>
          <w:sz w:val="24"/>
          <w:szCs w:val="24"/>
        </w:rPr>
        <w:t>ID&amp;R</w:t>
      </w:r>
      <w:r w:rsidR="00F74AE6">
        <w:rPr>
          <w:b/>
          <w:color w:val="1F4E79" w:themeColor="accent1" w:themeShade="80"/>
          <w:sz w:val="24"/>
          <w:szCs w:val="24"/>
        </w:rPr>
        <w:t>)</w:t>
      </w:r>
      <w:r w:rsidRPr="00A95405">
        <w:rPr>
          <w:b/>
          <w:color w:val="1F4E79" w:themeColor="accent1" w:themeShade="80"/>
          <w:sz w:val="24"/>
          <w:szCs w:val="24"/>
        </w:rPr>
        <w:t xml:space="preserve"> Procedures</w:t>
      </w:r>
    </w:p>
    <w:p w:rsidR="00DE25FF" w:rsidRDefault="008422D2" w:rsidP="00DE25FF">
      <w:r>
        <w:t>The Delaware Migrant Education Program</w:t>
      </w:r>
      <w:r w:rsidR="00E823C3">
        <w:t xml:space="preserve"> will d</w:t>
      </w:r>
      <w:r w:rsidR="00DE25FF">
        <w:t xml:space="preserve">evelop </w:t>
      </w:r>
      <w:r w:rsidR="00E823C3">
        <w:t xml:space="preserve">a </w:t>
      </w:r>
      <w:r w:rsidR="00DE25FF">
        <w:t xml:space="preserve">statewide recruitment </w:t>
      </w:r>
      <w:r w:rsidR="0042192E">
        <w:t>system that effectively carries</w:t>
      </w:r>
      <w:r w:rsidR="00DE25FF">
        <w:t xml:space="preserve"> out and monitor</w:t>
      </w:r>
      <w:r w:rsidR="0042192E">
        <w:t>s</w:t>
      </w:r>
      <w:r w:rsidR="00DE25FF">
        <w:t xml:space="preserve"> identification and recruitment efforts.  Included </w:t>
      </w:r>
      <w:r w:rsidR="00E823C3">
        <w:t>in this work will also include</w:t>
      </w:r>
      <w:r w:rsidR="00DE25FF">
        <w:t xml:space="preserve"> a formal mapping </w:t>
      </w:r>
      <w:r w:rsidR="00E823C3">
        <w:t xml:space="preserve">of the </w:t>
      </w:r>
      <w:r w:rsidR="00DE25FF">
        <w:t>system to identify where migrant families are likely to r</w:t>
      </w:r>
      <w:r w:rsidR="00F97B40">
        <w:t>eside and work within the state, including underserved urban areas.</w:t>
      </w:r>
    </w:p>
    <w:p w:rsidR="0042192E" w:rsidRDefault="0042192E" w:rsidP="00DE25FF"/>
    <w:p w:rsidR="00E823C3" w:rsidRPr="00A95405" w:rsidRDefault="00DE25FF" w:rsidP="00DE25FF">
      <w:pPr>
        <w:rPr>
          <w:b/>
          <w:color w:val="1F4E79" w:themeColor="accent1" w:themeShade="80"/>
          <w:sz w:val="24"/>
          <w:szCs w:val="24"/>
        </w:rPr>
      </w:pPr>
      <w:r w:rsidRPr="00A95405">
        <w:rPr>
          <w:b/>
          <w:color w:val="1F4E79" w:themeColor="accent1" w:themeShade="80"/>
          <w:sz w:val="24"/>
          <w:szCs w:val="24"/>
        </w:rPr>
        <w:t>Qual</w:t>
      </w:r>
      <w:r w:rsidR="00E823C3" w:rsidRPr="00A95405">
        <w:rPr>
          <w:b/>
          <w:color w:val="1F4E79" w:themeColor="accent1" w:themeShade="80"/>
          <w:sz w:val="24"/>
          <w:szCs w:val="24"/>
        </w:rPr>
        <w:t>ity Control</w:t>
      </w:r>
    </w:p>
    <w:p w:rsidR="00DE25FF" w:rsidRDefault="00DE25FF" w:rsidP="00DE25FF">
      <w:r>
        <w:t xml:space="preserve">The </w:t>
      </w:r>
      <w:r w:rsidR="00E823C3">
        <w:t xml:space="preserve">Delaware </w:t>
      </w:r>
      <w:r w:rsidR="008422D2">
        <w:t>Migrant Education Program</w:t>
      </w:r>
      <w:r>
        <w:t xml:space="preserve"> will implement quality control policies and procedures to ensure that all documentation related t</w:t>
      </w:r>
      <w:r w:rsidR="00E823C3">
        <w:t>o eligibility determinations is</w:t>
      </w:r>
      <w:r>
        <w:t xml:space="preserve"> accurate and sound.  Quality control procedures </w:t>
      </w:r>
      <w:r w:rsidR="00E823C3">
        <w:t xml:space="preserve">will also include an internal </w:t>
      </w:r>
      <w:r>
        <w:t>re-interview process for a random sample of COEs on an annual basis to validate the documen</w:t>
      </w:r>
      <w:r w:rsidR="00E823C3">
        <w:t>tation on the COEs as accurate.</w:t>
      </w:r>
    </w:p>
    <w:p w:rsidR="00E823C3" w:rsidRDefault="00E823C3" w:rsidP="00DE25FF"/>
    <w:p w:rsidR="00E823C3" w:rsidRPr="00A95405" w:rsidRDefault="00DE25FF" w:rsidP="00DE25FF">
      <w:pPr>
        <w:rPr>
          <w:b/>
          <w:color w:val="1F4E79" w:themeColor="accent1" w:themeShade="80"/>
          <w:sz w:val="24"/>
          <w:szCs w:val="24"/>
        </w:rPr>
      </w:pPr>
      <w:r w:rsidRPr="00A95405">
        <w:rPr>
          <w:b/>
          <w:color w:val="1F4E79" w:themeColor="accent1" w:themeShade="80"/>
          <w:sz w:val="24"/>
          <w:szCs w:val="24"/>
        </w:rPr>
        <w:t>Int</w:t>
      </w:r>
      <w:r w:rsidR="00E823C3" w:rsidRPr="00A95405">
        <w:rPr>
          <w:b/>
          <w:color w:val="1F4E79" w:themeColor="accent1" w:themeShade="80"/>
          <w:sz w:val="24"/>
          <w:szCs w:val="24"/>
        </w:rPr>
        <w:t>erstate/Intrastate Coordination</w:t>
      </w:r>
    </w:p>
    <w:p w:rsidR="00DE25FF" w:rsidRDefault="008422D2" w:rsidP="00DE25FF">
      <w:r>
        <w:t>The Delaware Migrant Education Program</w:t>
      </w:r>
      <w:r w:rsidR="00E823C3">
        <w:t xml:space="preserve"> will </w:t>
      </w:r>
      <w:r w:rsidRPr="008422D2">
        <w:t xml:space="preserve">increase </w:t>
      </w:r>
      <w:r w:rsidR="00E823C3">
        <w:t xml:space="preserve">its </w:t>
      </w:r>
      <w:r w:rsidR="00DE25FF">
        <w:t>cooperation and coordination for the identification and recruitment of migrant children and youth including the utilization of a statewide database system and its connection with the Migran</w:t>
      </w:r>
      <w:r>
        <w:t>t Student Information Exchange (MSIX)</w:t>
      </w:r>
      <w:r w:rsidR="00336B18">
        <w:t xml:space="preserve"> during 2017-18 year</w:t>
      </w:r>
      <w:r w:rsidR="00DE25FF">
        <w:t xml:space="preserve">.  </w:t>
      </w:r>
      <w:r w:rsidR="00E823C3" w:rsidRPr="008422D2">
        <w:t xml:space="preserve">Continuing to </w:t>
      </w:r>
      <w:r w:rsidR="00336B18" w:rsidRPr="008422D2">
        <w:t>utilize the support an resources provided by the</w:t>
      </w:r>
      <w:r w:rsidR="00E823C3" w:rsidRPr="008422D2">
        <w:t xml:space="preserve"> IRRC Consortium</w:t>
      </w:r>
      <w:r w:rsidR="00336B18" w:rsidRPr="008422D2">
        <w:t xml:space="preserve"> to strengthen and enhance the identification and recruitment </w:t>
      </w:r>
      <w:r w:rsidR="000746B8" w:rsidRPr="008422D2">
        <w:t>of all eligible migrant youth</w:t>
      </w:r>
      <w:r w:rsidR="00336B18" w:rsidRPr="008422D2">
        <w:t xml:space="preserve"> in accordance with all federal regulations and</w:t>
      </w:r>
      <w:r w:rsidR="00D535ED" w:rsidRPr="008422D2">
        <w:t xml:space="preserve"> guidelines.</w:t>
      </w:r>
    </w:p>
    <w:p w:rsidR="00DE25FF" w:rsidRDefault="00DE25FF" w:rsidP="00DE25FF"/>
    <w:p w:rsidR="0020317E" w:rsidRDefault="0020317E">
      <w:r>
        <w:br w:type="page"/>
      </w:r>
    </w:p>
    <w:p w:rsidR="00D74BFF" w:rsidRDefault="00D74BFF" w:rsidP="00DE25FF">
      <w:pPr>
        <w:sectPr w:rsidR="00D74BFF" w:rsidSect="00A668C8">
          <w:footerReference w:type="default" r:id="rId25"/>
          <w:footerReference w:type="first" r:id="rId26"/>
          <w:pgSz w:w="12240" w:h="15840"/>
          <w:pgMar w:top="1440" w:right="1440" w:bottom="1440" w:left="1440" w:header="720" w:footer="720" w:gutter="0"/>
          <w:cols w:space="720"/>
          <w:titlePg/>
          <w:docGrid w:linePitch="360"/>
        </w:sectPr>
      </w:pPr>
    </w:p>
    <w:p w:rsidR="00DE25FF" w:rsidRPr="00BE0FD9" w:rsidRDefault="00D74BFF" w:rsidP="00DE25FF">
      <w:pPr>
        <w:rPr>
          <w:b/>
          <w:color w:val="1F4E79" w:themeColor="accent1" w:themeShade="80"/>
          <w:sz w:val="28"/>
          <w:szCs w:val="28"/>
        </w:rPr>
      </w:pPr>
      <w:r w:rsidRPr="00BE0FD9">
        <w:rPr>
          <w:b/>
          <w:color w:val="1F4E79" w:themeColor="accent1" w:themeShade="80"/>
          <w:sz w:val="28"/>
          <w:szCs w:val="28"/>
        </w:rPr>
        <w:lastRenderedPageBreak/>
        <w:t>D</w:t>
      </w:r>
      <w:r w:rsidR="00BE0FD9" w:rsidRPr="00BE0FD9">
        <w:rPr>
          <w:b/>
          <w:color w:val="1F4E79" w:themeColor="accent1" w:themeShade="80"/>
          <w:sz w:val="28"/>
          <w:szCs w:val="28"/>
        </w:rPr>
        <w:t xml:space="preserve"> </w:t>
      </w:r>
      <w:r w:rsidRPr="00BE0FD9">
        <w:rPr>
          <w:b/>
          <w:color w:val="1F4E79" w:themeColor="accent1" w:themeShade="80"/>
          <w:sz w:val="28"/>
          <w:szCs w:val="28"/>
        </w:rPr>
        <w:t>E</w:t>
      </w:r>
      <w:r w:rsidR="00BE0FD9" w:rsidRPr="00BE0FD9">
        <w:rPr>
          <w:b/>
          <w:color w:val="1F4E79" w:themeColor="accent1" w:themeShade="80"/>
          <w:sz w:val="28"/>
          <w:szCs w:val="28"/>
        </w:rPr>
        <w:t xml:space="preserve"> </w:t>
      </w:r>
      <w:r w:rsidRPr="00BE0FD9">
        <w:rPr>
          <w:b/>
          <w:color w:val="1F4E79" w:themeColor="accent1" w:themeShade="80"/>
          <w:sz w:val="28"/>
          <w:szCs w:val="28"/>
        </w:rPr>
        <w:t>L</w:t>
      </w:r>
      <w:r w:rsidR="00BE0FD9" w:rsidRPr="00BE0FD9">
        <w:rPr>
          <w:b/>
          <w:color w:val="1F4E79" w:themeColor="accent1" w:themeShade="80"/>
          <w:sz w:val="28"/>
          <w:szCs w:val="28"/>
        </w:rPr>
        <w:t xml:space="preserve"> </w:t>
      </w:r>
      <w:r w:rsidRPr="00BE0FD9">
        <w:rPr>
          <w:b/>
          <w:color w:val="1F4E79" w:themeColor="accent1" w:themeShade="80"/>
          <w:sz w:val="28"/>
          <w:szCs w:val="28"/>
        </w:rPr>
        <w:t>A</w:t>
      </w:r>
      <w:r w:rsidR="00BE0FD9" w:rsidRPr="00BE0FD9">
        <w:rPr>
          <w:b/>
          <w:color w:val="1F4E79" w:themeColor="accent1" w:themeShade="80"/>
          <w:sz w:val="28"/>
          <w:szCs w:val="28"/>
        </w:rPr>
        <w:t xml:space="preserve"> </w:t>
      </w:r>
      <w:r w:rsidRPr="00BE0FD9">
        <w:rPr>
          <w:b/>
          <w:color w:val="1F4E79" w:themeColor="accent1" w:themeShade="80"/>
          <w:sz w:val="28"/>
          <w:szCs w:val="28"/>
        </w:rPr>
        <w:t>W</w:t>
      </w:r>
      <w:r w:rsidR="00BE0FD9" w:rsidRPr="00BE0FD9">
        <w:rPr>
          <w:b/>
          <w:color w:val="1F4E79" w:themeColor="accent1" w:themeShade="80"/>
          <w:sz w:val="28"/>
          <w:szCs w:val="28"/>
        </w:rPr>
        <w:t xml:space="preserve"> </w:t>
      </w:r>
      <w:r w:rsidRPr="00BE0FD9">
        <w:rPr>
          <w:b/>
          <w:color w:val="1F4E79" w:themeColor="accent1" w:themeShade="80"/>
          <w:sz w:val="28"/>
          <w:szCs w:val="28"/>
        </w:rPr>
        <w:t>A</w:t>
      </w:r>
      <w:r w:rsidR="00BE0FD9" w:rsidRPr="00BE0FD9">
        <w:rPr>
          <w:b/>
          <w:color w:val="1F4E79" w:themeColor="accent1" w:themeShade="80"/>
          <w:sz w:val="28"/>
          <w:szCs w:val="28"/>
        </w:rPr>
        <w:t xml:space="preserve"> </w:t>
      </w:r>
      <w:r w:rsidRPr="00BE0FD9">
        <w:rPr>
          <w:b/>
          <w:color w:val="1F4E79" w:themeColor="accent1" w:themeShade="80"/>
          <w:sz w:val="28"/>
          <w:szCs w:val="28"/>
        </w:rPr>
        <w:t>R</w:t>
      </w:r>
      <w:r w:rsidR="00BE0FD9" w:rsidRPr="00BE0FD9">
        <w:rPr>
          <w:b/>
          <w:color w:val="1F4E79" w:themeColor="accent1" w:themeShade="80"/>
          <w:sz w:val="28"/>
          <w:szCs w:val="28"/>
        </w:rPr>
        <w:t xml:space="preserve"> </w:t>
      </w:r>
      <w:r w:rsidRPr="00BE0FD9">
        <w:rPr>
          <w:b/>
          <w:color w:val="1F4E79" w:themeColor="accent1" w:themeShade="80"/>
          <w:sz w:val="28"/>
          <w:szCs w:val="28"/>
        </w:rPr>
        <w:t>E</w:t>
      </w:r>
      <w:r w:rsidR="00BE0FD9" w:rsidRPr="00BE0FD9">
        <w:rPr>
          <w:b/>
          <w:color w:val="1F4E79" w:themeColor="accent1" w:themeShade="80"/>
          <w:sz w:val="28"/>
          <w:szCs w:val="28"/>
        </w:rPr>
        <w:t xml:space="preserve">  </w:t>
      </w:r>
      <w:r w:rsidRPr="00BE0FD9">
        <w:rPr>
          <w:b/>
          <w:color w:val="1F4E79" w:themeColor="accent1" w:themeShade="80"/>
          <w:sz w:val="28"/>
          <w:szCs w:val="28"/>
        </w:rPr>
        <w:t xml:space="preserve"> M</w:t>
      </w:r>
      <w:r w:rsidR="00BE0FD9" w:rsidRPr="00BE0FD9">
        <w:rPr>
          <w:b/>
          <w:color w:val="1F4E79" w:themeColor="accent1" w:themeShade="80"/>
          <w:sz w:val="28"/>
          <w:szCs w:val="28"/>
        </w:rPr>
        <w:t xml:space="preserve"> </w:t>
      </w:r>
      <w:r w:rsidRPr="00BE0FD9">
        <w:rPr>
          <w:b/>
          <w:color w:val="1F4E79" w:themeColor="accent1" w:themeShade="80"/>
          <w:sz w:val="28"/>
          <w:szCs w:val="28"/>
        </w:rPr>
        <w:t>I</w:t>
      </w:r>
      <w:r w:rsidR="00BE0FD9" w:rsidRPr="00BE0FD9">
        <w:rPr>
          <w:b/>
          <w:color w:val="1F4E79" w:themeColor="accent1" w:themeShade="80"/>
          <w:sz w:val="28"/>
          <w:szCs w:val="28"/>
        </w:rPr>
        <w:t xml:space="preserve"> </w:t>
      </w:r>
      <w:r w:rsidRPr="00BE0FD9">
        <w:rPr>
          <w:b/>
          <w:color w:val="1F4E79" w:themeColor="accent1" w:themeShade="80"/>
          <w:sz w:val="28"/>
          <w:szCs w:val="28"/>
        </w:rPr>
        <w:t>G</w:t>
      </w:r>
      <w:r w:rsidR="00BE0FD9" w:rsidRPr="00BE0FD9">
        <w:rPr>
          <w:b/>
          <w:color w:val="1F4E79" w:themeColor="accent1" w:themeShade="80"/>
          <w:sz w:val="28"/>
          <w:szCs w:val="28"/>
        </w:rPr>
        <w:t xml:space="preserve"> </w:t>
      </w:r>
      <w:r w:rsidRPr="00BE0FD9">
        <w:rPr>
          <w:b/>
          <w:color w:val="1F4E79" w:themeColor="accent1" w:themeShade="80"/>
          <w:sz w:val="28"/>
          <w:szCs w:val="28"/>
        </w:rPr>
        <w:t>R</w:t>
      </w:r>
      <w:r w:rsidR="00BE0FD9" w:rsidRPr="00BE0FD9">
        <w:rPr>
          <w:b/>
          <w:color w:val="1F4E79" w:themeColor="accent1" w:themeShade="80"/>
          <w:sz w:val="28"/>
          <w:szCs w:val="28"/>
        </w:rPr>
        <w:t xml:space="preserve"> </w:t>
      </w:r>
      <w:r w:rsidRPr="00BE0FD9">
        <w:rPr>
          <w:b/>
          <w:color w:val="1F4E79" w:themeColor="accent1" w:themeShade="80"/>
          <w:sz w:val="28"/>
          <w:szCs w:val="28"/>
        </w:rPr>
        <w:t>A</w:t>
      </w:r>
      <w:r w:rsidR="00BE0FD9" w:rsidRPr="00BE0FD9">
        <w:rPr>
          <w:b/>
          <w:color w:val="1F4E79" w:themeColor="accent1" w:themeShade="80"/>
          <w:sz w:val="28"/>
          <w:szCs w:val="28"/>
        </w:rPr>
        <w:t xml:space="preserve"> </w:t>
      </w:r>
      <w:r w:rsidRPr="00BE0FD9">
        <w:rPr>
          <w:b/>
          <w:color w:val="1F4E79" w:themeColor="accent1" w:themeShade="80"/>
          <w:sz w:val="28"/>
          <w:szCs w:val="28"/>
        </w:rPr>
        <w:t>N</w:t>
      </w:r>
      <w:r w:rsidR="00BE0FD9" w:rsidRPr="00BE0FD9">
        <w:rPr>
          <w:b/>
          <w:color w:val="1F4E79" w:themeColor="accent1" w:themeShade="80"/>
          <w:sz w:val="28"/>
          <w:szCs w:val="28"/>
        </w:rPr>
        <w:t xml:space="preserve"> </w:t>
      </w:r>
      <w:r w:rsidRPr="00BE0FD9">
        <w:rPr>
          <w:b/>
          <w:color w:val="1F4E79" w:themeColor="accent1" w:themeShade="80"/>
          <w:sz w:val="28"/>
          <w:szCs w:val="28"/>
        </w:rPr>
        <w:t>T</w:t>
      </w:r>
      <w:r w:rsidR="00BE0FD9" w:rsidRPr="00BE0FD9">
        <w:rPr>
          <w:b/>
          <w:color w:val="1F4E79" w:themeColor="accent1" w:themeShade="80"/>
          <w:sz w:val="28"/>
          <w:szCs w:val="28"/>
        </w:rPr>
        <w:t xml:space="preserve">  </w:t>
      </w:r>
      <w:r w:rsidRPr="00BE0FD9">
        <w:rPr>
          <w:b/>
          <w:color w:val="1F4E79" w:themeColor="accent1" w:themeShade="80"/>
          <w:sz w:val="28"/>
          <w:szCs w:val="28"/>
        </w:rPr>
        <w:t xml:space="preserve"> E</w:t>
      </w:r>
      <w:r w:rsidR="00BE0FD9" w:rsidRPr="00BE0FD9">
        <w:rPr>
          <w:b/>
          <w:color w:val="1F4E79" w:themeColor="accent1" w:themeShade="80"/>
          <w:sz w:val="28"/>
          <w:szCs w:val="28"/>
        </w:rPr>
        <w:t xml:space="preserve"> </w:t>
      </w:r>
      <w:r w:rsidRPr="00BE0FD9">
        <w:rPr>
          <w:b/>
          <w:color w:val="1F4E79" w:themeColor="accent1" w:themeShade="80"/>
          <w:sz w:val="28"/>
          <w:szCs w:val="28"/>
        </w:rPr>
        <w:t>D</w:t>
      </w:r>
      <w:r w:rsidR="00BE0FD9" w:rsidRPr="00BE0FD9">
        <w:rPr>
          <w:b/>
          <w:color w:val="1F4E79" w:themeColor="accent1" w:themeShade="80"/>
          <w:sz w:val="28"/>
          <w:szCs w:val="28"/>
        </w:rPr>
        <w:t xml:space="preserve"> </w:t>
      </w:r>
      <w:r w:rsidRPr="00BE0FD9">
        <w:rPr>
          <w:b/>
          <w:color w:val="1F4E79" w:themeColor="accent1" w:themeShade="80"/>
          <w:sz w:val="28"/>
          <w:szCs w:val="28"/>
        </w:rPr>
        <w:t>U</w:t>
      </w:r>
      <w:r w:rsidR="00BE0FD9" w:rsidRPr="00BE0FD9">
        <w:rPr>
          <w:b/>
          <w:color w:val="1F4E79" w:themeColor="accent1" w:themeShade="80"/>
          <w:sz w:val="28"/>
          <w:szCs w:val="28"/>
        </w:rPr>
        <w:t xml:space="preserve"> </w:t>
      </w:r>
      <w:r w:rsidRPr="00BE0FD9">
        <w:rPr>
          <w:b/>
          <w:color w:val="1F4E79" w:themeColor="accent1" w:themeShade="80"/>
          <w:sz w:val="28"/>
          <w:szCs w:val="28"/>
        </w:rPr>
        <w:t>C</w:t>
      </w:r>
      <w:r w:rsidR="00BE0FD9" w:rsidRPr="00BE0FD9">
        <w:rPr>
          <w:b/>
          <w:color w:val="1F4E79" w:themeColor="accent1" w:themeShade="80"/>
          <w:sz w:val="28"/>
          <w:szCs w:val="28"/>
        </w:rPr>
        <w:t xml:space="preserve"> </w:t>
      </w:r>
      <w:r w:rsidRPr="00BE0FD9">
        <w:rPr>
          <w:b/>
          <w:color w:val="1F4E79" w:themeColor="accent1" w:themeShade="80"/>
          <w:sz w:val="28"/>
          <w:szCs w:val="28"/>
        </w:rPr>
        <w:t>A</w:t>
      </w:r>
      <w:r w:rsidR="00BE0FD9" w:rsidRPr="00BE0FD9">
        <w:rPr>
          <w:b/>
          <w:color w:val="1F4E79" w:themeColor="accent1" w:themeShade="80"/>
          <w:sz w:val="28"/>
          <w:szCs w:val="28"/>
        </w:rPr>
        <w:t xml:space="preserve"> </w:t>
      </w:r>
      <w:r w:rsidRPr="00BE0FD9">
        <w:rPr>
          <w:b/>
          <w:color w:val="1F4E79" w:themeColor="accent1" w:themeShade="80"/>
          <w:sz w:val="28"/>
          <w:szCs w:val="28"/>
        </w:rPr>
        <w:t>T</w:t>
      </w:r>
      <w:r w:rsidR="00BE0FD9" w:rsidRPr="00BE0FD9">
        <w:rPr>
          <w:b/>
          <w:color w:val="1F4E79" w:themeColor="accent1" w:themeShade="80"/>
          <w:sz w:val="28"/>
          <w:szCs w:val="28"/>
        </w:rPr>
        <w:t xml:space="preserve"> </w:t>
      </w:r>
      <w:r w:rsidRPr="00BE0FD9">
        <w:rPr>
          <w:b/>
          <w:color w:val="1F4E79" w:themeColor="accent1" w:themeShade="80"/>
          <w:sz w:val="28"/>
          <w:szCs w:val="28"/>
        </w:rPr>
        <w:t>I</w:t>
      </w:r>
      <w:r w:rsidR="00BE0FD9" w:rsidRPr="00BE0FD9">
        <w:rPr>
          <w:b/>
          <w:color w:val="1F4E79" w:themeColor="accent1" w:themeShade="80"/>
          <w:sz w:val="28"/>
          <w:szCs w:val="28"/>
        </w:rPr>
        <w:t xml:space="preserve"> </w:t>
      </w:r>
      <w:r w:rsidRPr="00BE0FD9">
        <w:rPr>
          <w:b/>
          <w:color w:val="1F4E79" w:themeColor="accent1" w:themeShade="80"/>
          <w:sz w:val="28"/>
          <w:szCs w:val="28"/>
        </w:rPr>
        <w:t>O</w:t>
      </w:r>
      <w:r w:rsidR="00BE0FD9" w:rsidRPr="00BE0FD9">
        <w:rPr>
          <w:b/>
          <w:color w:val="1F4E79" w:themeColor="accent1" w:themeShade="80"/>
          <w:sz w:val="28"/>
          <w:szCs w:val="28"/>
        </w:rPr>
        <w:t xml:space="preserve"> </w:t>
      </w:r>
      <w:r w:rsidRPr="00BE0FD9">
        <w:rPr>
          <w:b/>
          <w:color w:val="1F4E79" w:themeColor="accent1" w:themeShade="80"/>
          <w:sz w:val="28"/>
          <w:szCs w:val="28"/>
        </w:rPr>
        <w:t>N</w:t>
      </w:r>
      <w:r w:rsidR="00BE0FD9" w:rsidRPr="00BE0FD9">
        <w:rPr>
          <w:b/>
          <w:color w:val="1F4E79" w:themeColor="accent1" w:themeShade="80"/>
          <w:sz w:val="28"/>
          <w:szCs w:val="28"/>
        </w:rPr>
        <w:t xml:space="preserve">  </w:t>
      </w:r>
      <w:r w:rsidRPr="00BE0FD9">
        <w:rPr>
          <w:b/>
          <w:color w:val="1F4E79" w:themeColor="accent1" w:themeShade="80"/>
          <w:sz w:val="28"/>
          <w:szCs w:val="28"/>
        </w:rPr>
        <w:t xml:space="preserve"> I</w:t>
      </w:r>
      <w:r w:rsidR="00BE0FD9" w:rsidRPr="00BE0FD9">
        <w:rPr>
          <w:b/>
          <w:color w:val="1F4E79" w:themeColor="accent1" w:themeShade="80"/>
          <w:sz w:val="28"/>
          <w:szCs w:val="28"/>
        </w:rPr>
        <w:t xml:space="preserve"> </w:t>
      </w:r>
      <w:r w:rsidRPr="00BE0FD9">
        <w:rPr>
          <w:b/>
          <w:color w:val="1F4E79" w:themeColor="accent1" w:themeShade="80"/>
          <w:sz w:val="28"/>
          <w:szCs w:val="28"/>
        </w:rPr>
        <w:t>D</w:t>
      </w:r>
      <w:r w:rsidR="00BE0FD9" w:rsidRPr="00BE0FD9">
        <w:rPr>
          <w:b/>
          <w:color w:val="1F4E79" w:themeColor="accent1" w:themeShade="80"/>
          <w:sz w:val="28"/>
          <w:szCs w:val="28"/>
        </w:rPr>
        <w:t xml:space="preserve"> </w:t>
      </w:r>
      <w:r w:rsidRPr="00BE0FD9">
        <w:rPr>
          <w:b/>
          <w:color w:val="1F4E79" w:themeColor="accent1" w:themeShade="80"/>
          <w:sz w:val="28"/>
          <w:szCs w:val="28"/>
        </w:rPr>
        <w:t>E</w:t>
      </w:r>
      <w:r w:rsidR="00BE0FD9" w:rsidRPr="00BE0FD9">
        <w:rPr>
          <w:b/>
          <w:color w:val="1F4E79" w:themeColor="accent1" w:themeShade="80"/>
          <w:sz w:val="28"/>
          <w:szCs w:val="28"/>
        </w:rPr>
        <w:t xml:space="preserve"> </w:t>
      </w:r>
      <w:r w:rsidRPr="00BE0FD9">
        <w:rPr>
          <w:b/>
          <w:color w:val="1F4E79" w:themeColor="accent1" w:themeShade="80"/>
          <w:sz w:val="28"/>
          <w:szCs w:val="28"/>
        </w:rPr>
        <w:t>N</w:t>
      </w:r>
      <w:r w:rsidR="00BE0FD9" w:rsidRPr="00BE0FD9">
        <w:rPr>
          <w:b/>
          <w:color w:val="1F4E79" w:themeColor="accent1" w:themeShade="80"/>
          <w:sz w:val="28"/>
          <w:szCs w:val="28"/>
        </w:rPr>
        <w:t xml:space="preserve"> </w:t>
      </w:r>
      <w:r w:rsidRPr="00BE0FD9">
        <w:rPr>
          <w:b/>
          <w:color w:val="1F4E79" w:themeColor="accent1" w:themeShade="80"/>
          <w:sz w:val="28"/>
          <w:szCs w:val="28"/>
        </w:rPr>
        <w:t>T</w:t>
      </w:r>
      <w:r w:rsidR="00BE0FD9" w:rsidRPr="00BE0FD9">
        <w:rPr>
          <w:b/>
          <w:color w:val="1F4E79" w:themeColor="accent1" w:themeShade="80"/>
          <w:sz w:val="28"/>
          <w:szCs w:val="28"/>
        </w:rPr>
        <w:t xml:space="preserve"> </w:t>
      </w:r>
      <w:r w:rsidRPr="00BE0FD9">
        <w:rPr>
          <w:b/>
          <w:color w:val="1F4E79" w:themeColor="accent1" w:themeShade="80"/>
          <w:sz w:val="28"/>
          <w:szCs w:val="28"/>
        </w:rPr>
        <w:t>I</w:t>
      </w:r>
      <w:r w:rsidR="00BE0FD9" w:rsidRPr="00BE0FD9">
        <w:rPr>
          <w:b/>
          <w:color w:val="1F4E79" w:themeColor="accent1" w:themeShade="80"/>
          <w:sz w:val="28"/>
          <w:szCs w:val="28"/>
        </w:rPr>
        <w:t xml:space="preserve"> </w:t>
      </w:r>
      <w:r w:rsidRPr="00BE0FD9">
        <w:rPr>
          <w:b/>
          <w:color w:val="1F4E79" w:themeColor="accent1" w:themeShade="80"/>
          <w:sz w:val="28"/>
          <w:szCs w:val="28"/>
        </w:rPr>
        <w:t>F</w:t>
      </w:r>
      <w:r w:rsidR="00BE0FD9" w:rsidRPr="00BE0FD9">
        <w:rPr>
          <w:b/>
          <w:color w:val="1F4E79" w:themeColor="accent1" w:themeShade="80"/>
          <w:sz w:val="28"/>
          <w:szCs w:val="28"/>
        </w:rPr>
        <w:t xml:space="preserve"> </w:t>
      </w:r>
      <w:r w:rsidRPr="00BE0FD9">
        <w:rPr>
          <w:b/>
          <w:color w:val="1F4E79" w:themeColor="accent1" w:themeShade="80"/>
          <w:sz w:val="28"/>
          <w:szCs w:val="28"/>
        </w:rPr>
        <w:t>I</w:t>
      </w:r>
      <w:r w:rsidR="00BE0FD9" w:rsidRPr="00BE0FD9">
        <w:rPr>
          <w:b/>
          <w:color w:val="1F4E79" w:themeColor="accent1" w:themeShade="80"/>
          <w:sz w:val="28"/>
          <w:szCs w:val="28"/>
        </w:rPr>
        <w:t xml:space="preserve"> </w:t>
      </w:r>
      <w:r w:rsidRPr="00BE0FD9">
        <w:rPr>
          <w:b/>
          <w:color w:val="1F4E79" w:themeColor="accent1" w:themeShade="80"/>
          <w:sz w:val="28"/>
          <w:szCs w:val="28"/>
        </w:rPr>
        <w:t>C</w:t>
      </w:r>
      <w:r w:rsidR="00BE0FD9" w:rsidRPr="00BE0FD9">
        <w:rPr>
          <w:b/>
          <w:color w:val="1F4E79" w:themeColor="accent1" w:themeShade="80"/>
          <w:sz w:val="28"/>
          <w:szCs w:val="28"/>
        </w:rPr>
        <w:t xml:space="preserve"> </w:t>
      </w:r>
      <w:r w:rsidRPr="00BE0FD9">
        <w:rPr>
          <w:b/>
          <w:color w:val="1F4E79" w:themeColor="accent1" w:themeShade="80"/>
          <w:sz w:val="28"/>
          <w:szCs w:val="28"/>
        </w:rPr>
        <w:t>A</w:t>
      </w:r>
      <w:r w:rsidR="00BE0FD9" w:rsidRPr="00BE0FD9">
        <w:rPr>
          <w:b/>
          <w:color w:val="1F4E79" w:themeColor="accent1" w:themeShade="80"/>
          <w:sz w:val="28"/>
          <w:szCs w:val="28"/>
        </w:rPr>
        <w:t xml:space="preserve"> </w:t>
      </w:r>
      <w:r w:rsidRPr="00BE0FD9">
        <w:rPr>
          <w:b/>
          <w:color w:val="1F4E79" w:themeColor="accent1" w:themeShade="80"/>
          <w:sz w:val="28"/>
          <w:szCs w:val="28"/>
        </w:rPr>
        <w:t>T</w:t>
      </w:r>
      <w:r w:rsidR="00BE0FD9" w:rsidRPr="00BE0FD9">
        <w:rPr>
          <w:b/>
          <w:color w:val="1F4E79" w:themeColor="accent1" w:themeShade="80"/>
          <w:sz w:val="28"/>
          <w:szCs w:val="28"/>
        </w:rPr>
        <w:t xml:space="preserve"> </w:t>
      </w:r>
      <w:r w:rsidRPr="00BE0FD9">
        <w:rPr>
          <w:b/>
          <w:color w:val="1F4E79" w:themeColor="accent1" w:themeShade="80"/>
          <w:sz w:val="28"/>
          <w:szCs w:val="28"/>
        </w:rPr>
        <w:t>I</w:t>
      </w:r>
      <w:r w:rsidR="00BE0FD9" w:rsidRPr="00BE0FD9">
        <w:rPr>
          <w:b/>
          <w:color w:val="1F4E79" w:themeColor="accent1" w:themeShade="80"/>
          <w:sz w:val="28"/>
          <w:szCs w:val="28"/>
        </w:rPr>
        <w:t xml:space="preserve"> </w:t>
      </w:r>
      <w:r w:rsidRPr="00BE0FD9">
        <w:rPr>
          <w:b/>
          <w:color w:val="1F4E79" w:themeColor="accent1" w:themeShade="80"/>
          <w:sz w:val="28"/>
          <w:szCs w:val="28"/>
        </w:rPr>
        <w:t>O</w:t>
      </w:r>
      <w:r w:rsidR="00BE0FD9" w:rsidRPr="00BE0FD9">
        <w:rPr>
          <w:b/>
          <w:color w:val="1F4E79" w:themeColor="accent1" w:themeShade="80"/>
          <w:sz w:val="28"/>
          <w:szCs w:val="28"/>
        </w:rPr>
        <w:t xml:space="preserve"> </w:t>
      </w:r>
      <w:r w:rsidRPr="00BE0FD9">
        <w:rPr>
          <w:b/>
          <w:color w:val="1F4E79" w:themeColor="accent1" w:themeShade="80"/>
          <w:sz w:val="28"/>
          <w:szCs w:val="28"/>
        </w:rPr>
        <w:t>N</w:t>
      </w:r>
      <w:r w:rsidR="00BE0FD9" w:rsidRPr="00BE0FD9">
        <w:rPr>
          <w:b/>
          <w:color w:val="1F4E79" w:themeColor="accent1" w:themeShade="80"/>
          <w:sz w:val="28"/>
          <w:szCs w:val="28"/>
        </w:rPr>
        <w:t xml:space="preserve">  </w:t>
      </w:r>
      <w:r w:rsidRPr="00BE0FD9">
        <w:rPr>
          <w:b/>
          <w:color w:val="1F4E79" w:themeColor="accent1" w:themeShade="80"/>
          <w:sz w:val="28"/>
          <w:szCs w:val="28"/>
        </w:rPr>
        <w:t xml:space="preserve"> A</w:t>
      </w:r>
      <w:r w:rsidR="00BE0FD9" w:rsidRPr="00BE0FD9">
        <w:rPr>
          <w:b/>
          <w:color w:val="1F4E79" w:themeColor="accent1" w:themeShade="80"/>
          <w:sz w:val="28"/>
          <w:szCs w:val="28"/>
        </w:rPr>
        <w:t xml:space="preserve"> </w:t>
      </w:r>
      <w:r w:rsidRPr="00BE0FD9">
        <w:rPr>
          <w:b/>
          <w:color w:val="1F4E79" w:themeColor="accent1" w:themeShade="80"/>
          <w:sz w:val="28"/>
          <w:szCs w:val="28"/>
        </w:rPr>
        <w:t>N</w:t>
      </w:r>
      <w:r w:rsidR="00BE0FD9" w:rsidRPr="00BE0FD9">
        <w:rPr>
          <w:b/>
          <w:color w:val="1F4E79" w:themeColor="accent1" w:themeShade="80"/>
          <w:sz w:val="28"/>
          <w:szCs w:val="28"/>
        </w:rPr>
        <w:t xml:space="preserve"> </w:t>
      </w:r>
      <w:r w:rsidRPr="00BE0FD9">
        <w:rPr>
          <w:b/>
          <w:color w:val="1F4E79" w:themeColor="accent1" w:themeShade="80"/>
          <w:sz w:val="28"/>
          <w:szCs w:val="28"/>
        </w:rPr>
        <w:t>D</w:t>
      </w:r>
      <w:r w:rsidR="00BE0FD9" w:rsidRPr="00BE0FD9">
        <w:rPr>
          <w:b/>
          <w:color w:val="1F4E79" w:themeColor="accent1" w:themeShade="80"/>
          <w:sz w:val="28"/>
          <w:szCs w:val="28"/>
        </w:rPr>
        <w:t xml:space="preserve">  </w:t>
      </w:r>
      <w:r w:rsidRPr="00BE0FD9">
        <w:rPr>
          <w:b/>
          <w:color w:val="1F4E79" w:themeColor="accent1" w:themeShade="80"/>
          <w:sz w:val="28"/>
          <w:szCs w:val="28"/>
        </w:rPr>
        <w:t xml:space="preserve"> R</w:t>
      </w:r>
      <w:r w:rsidR="00BE0FD9" w:rsidRPr="00BE0FD9">
        <w:rPr>
          <w:b/>
          <w:color w:val="1F4E79" w:themeColor="accent1" w:themeShade="80"/>
          <w:sz w:val="28"/>
          <w:szCs w:val="28"/>
        </w:rPr>
        <w:t xml:space="preserve"> </w:t>
      </w:r>
      <w:r w:rsidRPr="00BE0FD9">
        <w:rPr>
          <w:b/>
          <w:color w:val="1F4E79" w:themeColor="accent1" w:themeShade="80"/>
          <w:sz w:val="28"/>
          <w:szCs w:val="28"/>
        </w:rPr>
        <w:t>E</w:t>
      </w:r>
      <w:r w:rsidR="00BE0FD9" w:rsidRPr="00BE0FD9">
        <w:rPr>
          <w:b/>
          <w:color w:val="1F4E79" w:themeColor="accent1" w:themeShade="80"/>
          <w:sz w:val="28"/>
          <w:szCs w:val="28"/>
        </w:rPr>
        <w:t xml:space="preserve"> </w:t>
      </w:r>
      <w:r w:rsidRPr="00BE0FD9">
        <w:rPr>
          <w:b/>
          <w:color w:val="1F4E79" w:themeColor="accent1" w:themeShade="80"/>
          <w:sz w:val="28"/>
          <w:szCs w:val="28"/>
        </w:rPr>
        <w:t>C</w:t>
      </w:r>
      <w:r w:rsidR="00BE0FD9" w:rsidRPr="00BE0FD9">
        <w:rPr>
          <w:b/>
          <w:color w:val="1F4E79" w:themeColor="accent1" w:themeShade="80"/>
          <w:sz w:val="28"/>
          <w:szCs w:val="28"/>
        </w:rPr>
        <w:t xml:space="preserve"> </w:t>
      </w:r>
      <w:r w:rsidRPr="00BE0FD9">
        <w:rPr>
          <w:b/>
          <w:color w:val="1F4E79" w:themeColor="accent1" w:themeShade="80"/>
          <w:sz w:val="28"/>
          <w:szCs w:val="28"/>
        </w:rPr>
        <w:t>R</w:t>
      </w:r>
      <w:r w:rsidR="00BE0FD9" w:rsidRPr="00BE0FD9">
        <w:rPr>
          <w:b/>
          <w:color w:val="1F4E79" w:themeColor="accent1" w:themeShade="80"/>
          <w:sz w:val="28"/>
          <w:szCs w:val="28"/>
        </w:rPr>
        <w:t xml:space="preserve"> </w:t>
      </w:r>
      <w:r w:rsidRPr="00BE0FD9">
        <w:rPr>
          <w:b/>
          <w:color w:val="1F4E79" w:themeColor="accent1" w:themeShade="80"/>
          <w:sz w:val="28"/>
          <w:szCs w:val="28"/>
        </w:rPr>
        <w:t>U</w:t>
      </w:r>
      <w:r w:rsidR="00BE0FD9" w:rsidRPr="00BE0FD9">
        <w:rPr>
          <w:b/>
          <w:color w:val="1F4E79" w:themeColor="accent1" w:themeShade="80"/>
          <w:sz w:val="28"/>
          <w:szCs w:val="28"/>
        </w:rPr>
        <w:t xml:space="preserve"> </w:t>
      </w:r>
      <w:r w:rsidRPr="00BE0FD9">
        <w:rPr>
          <w:b/>
          <w:color w:val="1F4E79" w:themeColor="accent1" w:themeShade="80"/>
          <w:sz w:val="28"/>
          <w:szCs w:val="28"/>
        </w:rPr>
        <w:t>I</w:t>
      </w:r>
      <w:r w:rsidR="00BE0FD9" w:rsidRPr="00BE0FD9">
        <w:rPr>
          <w:b/>
          <w:color w:val="1F4E79" w:themeColor="accent1" w:themeShade="80"/>
          <w:sz w:val="28"/>
          <w:szCs w:val="28"/>
        </w:rPr>
        <w:t xml:space="preserve"> </w:t>
      </w:r>
      <w:r w:rsidRPr="00BE0FD9">
        <w:rPr>
          <w:b/>
          <w:color w:val="1F4E79" w:themeColor="accent1" w:themeShade="80"/>
          <w:sz w:val="28"/>
          <w:szCs w:val="28"/>
        </w:rPr>
        <w:t>T</w:t>
      </w:r>
      <w:r w:rsidR="00BE0FD9" w:rsidRPr="00BE0FD9">
        <w:rPr>
          <w:b/>
          <w:color w:val="1F4E79" w:themeColor="accent1" w:themeShade="80"/>
          <w:sz w:val="28"/>
          <w:szCs w:val="28"/>
        </w:rPr>
        <w:t xml:space="preserve"> </w:t>
      </w:r>
      <w:r w:rsidRPr="00BE0FD9">
        <w:rPr>
          <w:b/>
          <w:color w:val="1F4E79" w:themeColor="accent1" w:themeShade="80"/>
          <w:sz w:val="28"/>
          <w:szCs w:val="28"/>
        </w:rPr>
        <w:t>M</w:t>
      </w:r>
      <w:r w:rsidR="00BE0FD9" w:rsidRPr="00BE0FD9">
        <w:rPr>
          <w:b/>
          <w:color w:val="1F4E79" w:themeColor="accent1" w:themeShade="80"/>
          <w:sz w:val="28"/>
          <w:szCs w:val="28"/>
        </w:rPr>
        <w:t xml:space="preserve"> </w:t>
      </w:r>
      <w:r w:rsidRPr="00BE0FD9">
        <w:rPr>
          <w:b/>
          <w:color w:val="1F4E79" w:themeColor="accent1" w:themeShade="80"/>
          <w:sz w:val="28"/>
          <w:szCs w:val="28"/>
        </w:rPr>
        <w:t>E</w:t>
      </w:r>
      <w:r w:rsidR="00BE0FD9" w:rsidRPr="00BE0FD9">
        <w:rPr>
          <w:b/>
          <w:color w:val="1F4E79" w:themeColor="accent1" w:themeShade="80"/>
          <w:sz w:val="28"/>
          <w:szCs w:val="28"/>
        </w:rPr>
        <w:t xml:space="preserve"> </w:t>
      </w:r>
      <w:r w:rsidRPr="00BE0FD9">
        <w:rPr>
          <w:b/>
          <w:color w:val="1F4E79" w:themeColor="accent1" w:themeShade="80"/>
          <w:sz w:val="28"/>
          <w:szCs w:val="28"/>
        </w:rPr>
        <w:t>N</w:t>
      </w:r>
      <w:r w:rsidR="00BE0FD9" w:rsidRPr="00BE0FD9">
        <w:rPr>
          <w:b/>
          <w:color w:val="1F4E79" w:themeColor="accent1" w:themeShade="80"/>
          <w:sz w:val="28"/>
          <w:szCs w:val="28"/>
        </w:rPr>
        <w:t xml:space="preserve"> </w:t>
      </w:r>
      <w:r w:rsidRPr="00BE0FD9">
        <w:rPr>
          <w:b/>
          <w:color w:val="1F4E79" w:themeColor="accent1" w:themeShade="80"/>
          <w:sz w:val="28"/>
          <w:szCs w:val="28"/>
        </w:rPr>
        <w:t>T</w:t>
      </w:r>
      <w:r w:rsidR="00BE0FD9" w:rsidRPr="00BE0FD9">
        <w:rPr>
          <w:b/>
          <w:color w:val="1F4E79" w:themeColor="accent1" w:themeShade="80"/>
          <w:sz w:val="28"/>
          <w:szCs w:val="28"/>
        </w:rPr>
        <w:t xml:space="preserve"> </w:t>
      </w:r>
      <w:r w:rsidRPr="00BE0FD9">
        <w:rPr>
          <w:b/>
          <w:color w:val="1F4E79" w:themeColor="accent1" w:themeShade="80"/>
          <w:sz w:val="28"/>
          <w:szCs w:val="28"/>
        </w:rPr>
        <w:t xml:space="preserve"> </w:t>
      </w:r>
      <w:r w:rsidR="00BE0FD9" w:rsidRPr="00BE0FD9">
        <w:rPr>
          <w:b/>
          <w:color w:val="1F4E79" w:themeColor="accent1" w:themeShade="80"/>
          <w:sz w:val="28"/>
          <w:szCs w:val="28"/>
        </w:rPr>
        <w:t xml:space="preserve"> </w:t>
      </w:r>
      <w:r w:rsidRPr="00BE0FD9">
        <w:rPr>
          <w:b/>
          <w:color w:val="1F4E79" w:themeColor="accent1" w:themeShade="80"/>
          <w:sz w:val="28"/>
          <w:szCs w:val="28"/>
        </w:rPr>
        <w:t>P</w:t>
      </w:r>
      <w:r w:rsidR="00BE0FD9" w:rsidRPr="00BE0FD9">
        <w:rPr>
          <w:b/>
          <w:color w:val="1F4E79" w:themeColor="accent1" w:themeShade="80"/>
          <w:sz w:val="28"/>
          <w:szCs w:val="28"/>
        </w:rPr>
        <w:t xml:space="preserve"> </w:t>
      </w:r>
      <w:r w:rsidRPr="00BE0FD9">
        <w:rPr>
          <w:b/>
          <w:color w:val="1F4E79" w:themeColor="accent1" w:themeShade="80"/>
          <w:sz w:val="28"/>
          <w:szCs w:val="28"/>
        </w:rPr>
        <w:t>L</w:t>
      </w:r>
      <w:r w:rsidR="00BE0FD9" w:rsidRPr="00BE0FD9">
        <w:rPr>
          <w:b/>
          <w:color w:val="1F4E79" w:themeColor="accent1" w:themeShade="80"/>
          <w:sz w:val="28"/>
          <w:szCs w:val="28"/>
        </w:rPr>
        <w:t xml:space="preserve"> </w:t>
      </w:r>
      <w:r w:rsidRPr="00BE0FD9">
        <w:rPr>
          <w:b/>
          <w:color w:val="1F4E79" w:themeColor="accent1" w:themeShade="80"/>
          <w:sz w:val="28"/>
          <w:szCs w:val="28"/>
        </w:rPr>
        <w:t>A</w:t>
      </w:r>
      <w:r w:rsidR="00BE0FD9" w:rsidRPr="00BE0FD9">
        <w:rPr>
          <w:b/>
          <w:color w:val="1F4E79" w:themeColor="accent1" w:themeShade="80"/>
          <w:sz w:val="28"/>
          <w:szCs w:val="28"/>
        </w:rPr>
        <w:t xml:space="preserve"> </w:t>
      </w:r>
      <w:r w:rsidRPr="00BE0FD9">
        <w:rPr>
          <w:b/>
          <w:color w:val="1F4E79" w:themeColor="accent1" w:themeShade="80"/>
          <w:sz w:val="28"/>
          <w:szCs w:val="28"/>
        </w:rPr>
        <w:t>N</w:t>
      </w:r>
    </w:p>
    <w:p w:rsidR="00D74BFF" w:rsidRPr="0042450D" w:rsidRDefault="00D74BFF" w:rsidP="00DE25FF">
      <w:pPr>
        <w:rPr>
          <w:b/>
          <w:color w:val="1F4E79" w:themeColor="accent1" w:themeShade="80"/>
          <w:sz w:val="24"/>
          <w:szCs w:val="24"/>
        </w:rPr>
      </w:pPr>
      <w:r w:rsidRPr="00BE0FD9">
        <w:rPr>
          <w:b/>
          <w:color w:val="1F4E79" w:themeColor="accent1" w:themeShade="80"/>
          <w:sz w:val="24"/>
          <w:szCs w:val="24"/>
        </w:rPr>
        <w:t>G</w:t>
      </w:r>
      <w:r w:rsidR="00BE0FD9" w:rsidRPr="00BE0FD9">
        <w:rPr>
          <w:b/>
          <w:color w:val="1F4E79" w:themeColor="accent1" w:themeShade="80"/>
          <w:sz w:val="24"/>
          <w:szCs w:val="24"/>
        </w:rPr>
        <w:t xml:space="preserve"> </w:t>
      </w:r>
      <w:r w:rsidRPr="00BE0FD9">
        <w:rPr>
          <w:b/>
          <w:color w:val="1F4E79" w:themeColor="accent1" w:themeShade="80"/>
          <w:sz w:val="24"/>
          <w:szCs w:val="24"/>
        </w:rPr>
        <w:t>O</w:t>
      </w:r>
      <w:r w:rsidR="00BE0FD9" w:rsidRPr="00BE0FD9">
        <w:rPr>
          <w:b/>
          <w:color w:val="1F4E79" w:themeColor="accent1" w:themeShade="80"/>
          <w:sz w:val="24"/>
          <w:szCs w:val="24"/>
        </w:rPr>
        <w:t xml:space="preserve"> </w:t>
      </w:r>
      <w:r w:rsidRPr="00BE0FD9">
        <w:rPr>
          <w:b/>
          <w:color w:val="1F4E79" w:themeColor="accent1" w:themeShade="80"/>
          <w:sz w:val="24"/>
          <w:szCs w:val="24"/>
        </w:rPr>
        <w:t>A</w:t>
      </w:r>
      <w:r w:rsidR="00BE0FD9" w:rsidRPr="00BE0FD9">
        <w:rPr>
          <w:b/>
          <w:color w:val="1F4E79" w:themeColor="accent1" w:themeShade="80"/>
          <w:sz w:val="24"/>
          <w:szCs w:val="24"/>
        </w:rPr>
        <w:t xml:space="preserve"> </w:t>
      </w:r>
      <w:r w:rsidRPr="00BE0FD9">
        <w:rPr>
          <w:b/>
          <w:color w:val="1F4E79" w:themeColor="accent1" w:themeShade="80"/>
          <w:sz w:val="24"/>
          <w:szCs w:val="24"/>
        </w:rPr>
        <w:t>L</w:t>
      </w:r>
      <w:r w:rsidR="00BE0FD9" w:rsidRPr="00BE0FD9">
        <w:rPr>
          <w:b/>
          <w:color w:val="1F4E79" w:themeColor="accent1" w:themeShade="80"/>
          <w:sz w:val="24"/>
          <w:szCs w:val="24"/>
        </w:rPr>
        <w:t xml:space="preserve"> </w:t>
      </w:r>
      <w:r w:rsidRPr="00BE0FD9">
        <w:rPr>
          <w:b/>
          <w:color w:val="1F4E79" w:themeColor="accent1" w:themeShade="80"/>
          <w:sz w:val="24"/>
          <w:szCs w:val="24"/>
        </w:rPr>
        <w:t>S</w:t>
      </w:r>
      <w:r w:rsidR="00BE0FD9" w:rsidRPr="00BE0FD9">
        <w:rPr>
          <w:b/>
          <w:color w:val="1F4E79" w:themeColor="accent1" w:themeShade="80"/>
          <w:sz w:val="24"/>
          <w:szCs w:val="24"/>
        </w:rPr>
        <w:t xml:space="preserve"> </w:t>
      </w:r>
      <w:r w:rsidRPr="00BE0FD9">
        <w:rPr>
          <w:b/>
          <w:color w:val="1F4E79" w:themeColor="accent1" w:themeShade="80"/>
          <w:sz w:val="24"/>
          <w:szCs w:val="24"/>
        </w:rPr>
        <w:t>,</w:t>
      </w:r>
      <w:r w:rsidR="00BE0FD9" w:rsidRPr="00BE0FD9">
        <w:rPr>
          <w:b/>
          <w:color w:val="1F4E79" w:themeColor="accent1" w:themeShade="80"/>
          <w:sz w:val="24"/>
          <w:szCs w:val="24"/>
        </w:rPr>
        <w:t xml:space="preserve">  </w:t>
      </w:r>
      <w:r w:rsidRPr="00BE0FD9">
        <w:rPr>
          <w:b/>
          <w:color w:val="1F4E79" w:themeColor="accent1" w:themeShade="80"/>
          <w:sz w:val="24"/>
          <w:szCs w:val="24"/>
        </w:rPr>
        <w:t xml:space="preserve"> O</w:t>
      </w:r>
      <w:r w:rsidR="00BE0FD9" w:rsidRPr="00BE0FD9">
        <w:rPr>
          <w:b/>
          <w:color w:val="1F4E79" w:themeColor="accent1" w:themeShade="80"/>
          <w:sz w:val="24"/>
          <w:szCs w:val="24"/>
        </w:rPr>
        <w:t xml:space="preserve"> </w:t>
      </w:r>
      <w:r w:rsidRPr="00BE0FD9">
        <w:rPr>
          <w:b/>
          <w:color w:val="1F4E79" w:themeColor="accent1" w:themeShade="80"/>
          <w:sz w:val="24"/>
          <w:szCs w:val="24"/>
        </w:rPr>
        <w:t>B</w:t>
      </w:r>
      <w:r w:rsidR="00BE0FD9" w:rsidRPr="00BE0FD9">
        <w:rPr>
          <w:b/>
          <w:color w:val="1F4E79" w:themeColor="accent1" w:themeShade="80"/>
          <w:sz w:val="24"/>
          <w:szCs w:val="24"/>
        </w:rPr>
        <w:t xml:space="preserve"> </w:t>
      </w:r>
      <w:r w:rsidRPr="00BE0FD9">
        <w:rPr>
          <w:b/>
          <w:color w:val="1F4E79" w:themeColor="accent1" w:themeShade="80"/>
          <w:sz w:val="24"/>
          <w:szCs w:val="24"/>
        </w:rPr>
        <w:t>J</w:t>
      </w:r>
      <w:r w:rsidR="00BE0FD9" w:rsidRPr="00BE0FD9">
        <w:rPr>
          <w:b/>
          <w:color w:val="1F4E79" w:themeColor="accent1" w:themeShade="80"/>
          <w:sz w:val="24"/>
          <w:szCs w:val="24"/>
        </w:rPr>
        <w:t xml:space="preserve"> </w:t>
      </w:r>
      <w:r w:rsidRPr="00BE0FD9">
        <w:rPr>
          <w:b/>
          <w:color w:val="1F4E79" w:themeColor="accent1" w:themeShade="80"/>
          <w:sz w:val="24"/>
          <w:szCs w:val="24"/>
        </w:rPr>
        <w:t>E</w:t>
      </w:r>
      <w:r w:rsidR="00BE0FD9" w:rsidRPr="00BE0FD9">
        <w:rPr>
          <w:b/>
          <w:color w:val="1F4E79" w:themeColor="accent1" w:themeShade="80"/>
          <w:sz w:val="24"/>
          <w:szCs w:val="24"/>
        </w:rPr>
        <w:t xml:space="preserve"> </w:t>
      </w:r>
      <w:r w:rsidRPr="00BE0FD9">
        <w:rPr>
          <w:b/>
          <w:color w:val="1F4E79" w:themeColor="accent1" w:themeShade="80"/>
          <w:sz w:val="24"/>
          <w:szCs w:val="24"/>
        </w:rPr>
        <w:t>C</w:t>
      </w:r>
      <w:r w:rsidR="00BE0FD9" w:rsidRPr="00BE0FD9">
        <w:rPr>
          <w:b/>
          <w:color w:val="1F4E79" w:themeColor="accent1" w:themeShade="80"/>
          <w:sz w:val="24"/>
          <w:szCs w:val="24"/>
        </w:rPr>
        <w:t xml:space="preserve"> </w:t>
      </w:r>
      <w:r w:rsidRPr="00BE0FD9">
        <w:rPr>
          <w:b/>
          <w:color w:val="1F4E79" w:themeColor="accent1" w:themeShade="80"/>
          <w:sz w:val="24"/>
          <w:szCs w:val="24"/>
        </w:rPr>
        <w:t>T</w:t>
      </w:r>
      <w:r w:rsidR="00BE0FD9" w:rsidRPr="00BE0FD9">
        <w:rPr>
          <w:b/>
          <w:color w:val="1F4E79" w:themeColor="accent1" w:themeShade="80"/>
          <w:sz w:val="24"/>
          <w:szCs w:val="24"/>
        </w:rPr>
        <w:t xml:space="preserve"> </w:t>
      </w:r>
      <w:r w:rsidRPr="00BE0FD9">
        <w:rPr>
          <w:b/>
          <w:color w:val="1F4E79" w:themeColor="accent1" w:themeShade="80"/>
          <w:sz w:val="24"/>
          <w:szCs w:val="24"/>
        </w:rPr>
        <w:t>I</w:t>
      </w:r>
      <w:r w:rsidR="00BE0FD9" w:rsidRPr="00BE0FD9">
        <w:rPr>
          <w:b/>
          <w:color w:val="1F4E79" w:themeColor="accent1" w:themeShade="80"/>
          <w:sz w:val="24"/>
          <w:szCs w:val="24"/>
        </w:rPr>
        <w:t xml:space="preserve"> </w:t>
      </w:r>
      <w:r w:rsidRPr="00BE0FD9">
        <w:rPr>
          <w:b/>
          <w:color w:val="1F4E79" w:themeColor="accent1" w:themeShade="80"/>
          <w:sz w:val="24"/>
          <w:szCs w:val="24"/>
        </w:rPr>
        <w:t>V</w:t>
      </w:r>
      <w:r w:rsidR="00BE0FD9" w:rsidRPr="00BE0FD9">
        <w:rPr>
          <w:b/>
          <w:color w:val="1F4E79" w:themeColor="accent1" w:themeShade="80"/>
          <w:sz w:val="24"/>
          <w:szCs w:val="24"/>
        </w:rPr>
        <w:t xml:space="preserve"> </w:t>
      </w:r>
      <w:r w:rsidRPr="00BE0FD9">
        <w:rPr>
          <w:b/>
          <w:color w:val="1F4E79" w:themeColor="accent1" w:themeShade="80"/>
          <w:sz w:val="24"/>
          <w:szCs w:val="24"/>
        </w:rPr>
        <w:t>E</w:t>
      </w:r>
      <w:r w:rsidR="00BE0FD9" w:rsidRPr="00BE0FD9">
        <w:rPr>
          <w:b/>
          <w:color w:val="1F4E79" w:themeColor="accent1" w:themeShade="80"/>
          <w:sz w:val="24"/>
          <w:szCs w:val="24"/>
        </w:rPr>
        <w:t xml:space="preserve"> </w:t>
      </w:r>
      <w:r w:rsidRPr="00BE0FD9">
        <w:rPr>
          <w:b/>
          <w:color w:val="1F4E79" w:themeColor="accent1" w:themeShade="80"/>
          <w:sz w:val="24"/>
          <w:szCs w:val="24"/>
        </w:rPr>
        <w:t>S</w:t>
      </w:r>
      <w:r w:rsidR="00BE0FD9" w:rsidRPr="00BE0FD9">
        <w:rPr>
          <w:b/>
          <w:color w:val="1F4E79" w:themeColor="accent1" w:themeShade="80"/>
          <w:sz w:val="24"/>
          <w:szCs w:val="24"/>
        </w:rPr>
        <w:t xml:space="preserve">  </w:t>
      </w:r>
      <w:r w:rsidRPr="00BE0FD9">
        <w:rPr>
          <w:b/>
          <w:color w:val="1F4E79" w:themeColor="accent1" w:themeShade="80"/>
          <w:sz w:val="24"/>
          <w:szCs w:val="24"/>
        </w:rPr>
        <w:t xml:space="preserve"> a</w:t>
      </w:r>
      <w:r w:rsidR="00BE0FD9" w:rsidRPr="00BE0FD9">
        <w:rPr>
          <w:b/>
          <w:color w:val="1F4E79" w:themeColor="accent1" w:themeShade="80"/>
          <w:sz w:val="24"/>
          <w:szCs w:val="24"/>
        </w:rPr>
        <w:t xml:space="preserve"> </w:t>
      </w:r>
      <w:r w:rsidRPr="00BE0FD9">
        <w:rPr>
          <w:b/>
          <w:color w:val="1F4E79" w:themeColor="accent1" w:themeShade="80"/>
          <w:sz w:val="24"/>
          <w:szCs w:val="24"/>
        </w:rPr>
        <w:t>n</w:t>
      </w:r>
      <w:r w:rsidR="00BE0FD9" w:rsidRPr="00BE0FD9">
        <w:rPr>
          <w:b/>
          <w:color w:val="1F4E79" w:themeColor="accent1" w:themeShade="80"/>
          <w:sz w:val="24"/>
          <w:szCs w:val="24"/>
        </w:rPr>
        <w:t xml:space="preserve"> </w:t>
      </w:r>
      <w:r w:rsidRPr="00BE0FD9">
        <w:rPr>
          <w:b/>
          <w:color w:val="1F4E79" w:themeColor="accent1" w:themeShade="80"/>
          <w:sz w:val="24"/>
          <w:szCs w:val="24"/>
        </w:rPr>
        <w:t>d</w:t>
      </w:r>
      <w:r w:rsidR="00BE0FD9" w:rsidRPr="00BE0FD9">
        <w:rPr>
          <w:b/>
          <w:color w:val="1F4E79" w:themeColor="accent1" w:themeShade="80"/>
          <w:sz w:val="24"/>
          <w:szCs w:val="24"/>
        </w:rPr>
        <w:t xml:space="preserve">   </w:t>
      </w:r>
      <w:r w:rsidRPr="00BE0FD9">
        <w:rPr>
          <w:b/>
          <w:color w:val="1F4E79" w:themeColor="accent1" w:themeShade="80"/>
          <w:sz w:val="24"/>
          <w:szCs w:val="24"/>
        </w:rPr>
        <w:t>S</w:t>
      </w:r>
      <w:r w:rsidR="00BE0FD9" w:rsidRPr="00BE0FD9">
        <w:rPr>
          <w:b/>
          <w:color w:val="1F4E79" w:themeColor="accent1" w:themeShade="80"/>
          <w:sz w:val="24"/>
          <w:szCs w:val="24"/>
        </w:rPr>
        <w:t xml:space="preserve"> </w:t>
      </w:r>
      <w:r w:rsidRPr="00BE0FD9">
        <w:rPr>
          <w:b/>
          <w:color w:val="1F4E79" w:themeColor="accent1" w:themeShade="80"/>
          <w:sz w:val="24"/>
          <w:szCs w:val="24"/>
        </w:rPr>
        <w:t>T</w:t>
      </w:r>
      <w:r w:rsidR="00BE0FD9" w:rsidRPr="00BE0FD9">
        <w:rPr>
          <w:b/>
          <w:color w:val="1F4E79" w:themeColor="accent1" w:themeShade="80"/>
          <w:sz w:val="24"/>
          <w:szCs w:val="24"/>
        </w:rPr>
        <w:t xml:space="preserve"> </w:t>
      </w:r>
      <w:r w:rsidRPr="00BE0FD9">
        <w:rPr>
          <w:b/>
          <w:color w:val="1F4E79" w:themeColor="accent1" w:themeShade="80"/>
          <w:sz w:val="24"/>
          <w:szCs w:val="24"/>
        </w:rPr>
        <w:t>R</w:t>
      </w:r>
      <w:r w:rsidR="00BE0FD9" w:rsidRPr="00BE0FD9">
        <w:rPr>
          <w:b/>
          <w:color w:val="1F4E79" w:themeColor="accent1" w:themeShade="80"/>
          <w:sz w:val="24"/>
          <w:szCs w:val="24"/>
        </w:rPr>
        <w:t xml:space="preserve"> </w:t>
      </w:r>
      <w:r w:rsidRPr="00BE0FD9">
        <w:rPr>
          <w:b/>
          <w:color w:val="1F4E79" w:themeColor="accent1" w:themeShade="80"/>
          <w:sz w:val="24"/>
          <w:szCs w:val="24"/>
        </w:rPr>
        <w:t>A</w:t>
      </w:r>
      <w:r w:rsidR="00BE0FD9" w:rsidRPr="00BE0FD9">
        <w:rPr>
          <w:b/>
          <w:color w:val="1F4E79" w:themeColor="accent1" w:themeShade="80"/>
          <w:sz w:val="24"/>
          <w:szCs w:val="24"/>
        </w:rPr>
        <w:t xml:space="preserve"> </w:t>
      </w:r>
      <w:r w:rsidRPr="00BE0FD9">
        <w:rPr>
          <w:b/>
          <w:color w:val="1F4E79" w:themeColor="accent1" w:themeShade="80"/>
          <w:sz w:val="24"/>
          <w:szCs w:val="24"/>
        </w:rPr>
        <w:t>T</w:t>
      </w:r>
      <w:r w:rsidR="00BE0FD9" w:rsidRPr="00BE0FD9">
        <w:rPr>
          <w:b/>
          <w:color w:val="1F4E79" w:themeColor="accent1" w:themeShade="80"/>
          <w:sz w:val="24"/>
          <w:szCs w:val="24"/>
        </w:rPr>
        <w:t xml:space="preserve"> </w:t>
      </w:r>
      <w:r w:rsidRPr="00BE0FD9">
        <w:rPr>
          <w:b/>
          <w:color w:val="1F4E79" w:themeColor="accent1" w:themeShade="80"/>
          <w:sz w:val="24"/>
          <w:szCs w:val="24"/>
        </w:rPr>
        <w:t>E</w:t>
      </w:r>
      <w:r w:rsidR="00BE0FD9" w:rsidRPr="00BE0FD9">
        <w:rPr>
          <w:b/>
          <w:color w:val="1F4E79" w:themeColor="accent1" w:themeShade="80"/>
          <w:sz w:val="24"/>
          <w:szCs w:val="24"/>
        </w:rPr>
        <w:t xml:space="preserve"> </w:t>
      </w:r>
      <w:r w:rsidRPr="00BE0FD9">
        <w:rPr>
          <w:b/>
          <w:color w:val="1F4E79" w:themeColor="accent1" w:themeShade="80"/>
          <w:sz w:val="24"/>
          <w:szCs w:val="24"/>
        </w:rPr>
        <w:t>G</w:t>
      </w:r>
      <w:r w:rsidR="00BE0FD9" w:rsidRPr="00BE0FD9">
        <w:rPr>
          <w:b/>
          <w:color w:val="1F4E79" w:themeColor="accent1" w:themeShade="80"/>
          <w:sz w:val="24"/>
          <w:szCs w:val="24"/>
        </w:rPr>
        <w:t xml:space="preserve"> </w:t>
      </w:r>
      <w:r w:rsidRPr="00BE0FD9">
        <w:rPr>
          <w:b/>
          <w:color w:val="1F4E79" w:themeColor="accent1" w:themeShade="80"/>
          <w:sz w:val="24"/>
          <w:szCs w:val="24"/>
        </w:rPr>
        <w:t>I</w:t>
      </w:r>
      <w:r w:rsidR="00BE0FD9" w:rsidRPr="00BE0FD9">
        <w:rPr>
          <w:b/>
          <w:color w:val="1F4E79" w:themeColor="accent1" w:themeShade="80"/>
          <w:sz w:val="24"/>
          <w:szCs w:val="24"/>
        </w:rPr>
        <w:t xml:space="preserve"> </w:t>
      </w:r>
      <w:r w:rsidRPr="00BE0FD9">
        <w:rPr>
          <w:b/>
          <w:color w:val="1F4E79" w:themeColor="accent1" w:themeShade="80"/>
          <w:sz w:val="24"/>
          <w:szCs w:val="24"/>
        </w:rPr>
        <w:t>E</w:t>
      </w:r>
      <w:r w:rsidR="00BE0FD9" w:rsidRPr="00BE0FD9">
        <w:rPr>
          <w:b/>
          <w:color w:val="1F4E79" w:themeColor="accent1" w:themeShade="80"/>
          <w:sz w:val="24"/>
          <w:szCs w:val="24"/>
        </w:rPr>
        <w:t xml:space="preserve"> </w:t>
      </w:r>
      <w:r w:rsidRPr="00BE0FD9">
        <w:rPr>
          <w:b/>
          <w:color w:val="1F4E79" w:themeColor="accent1" w:themeShade="80"/>
          <w:sz w:val="24"/>
          <w:szCs w:val="24"/>
        </w:rPr>
        <w:t>S</w:t>
      </w:r>
      <w:r w:rsidR="00BE0FD9" w:rsidRPr="00BE0FD9">
        <w:rPr>
          <w:b/>
          <w:color w:val="1F4E79" w:themeColor="accent1" w:themeShade="80"/>
          <w:sz w:val="24"/>
          <w:szCs w:val="24"/>
        </w:rPr>
        <w:t xml:space="preserve"> </w:t>
      </w:r>
      <w:r w:rsidRPr="00BE0FD9">
        <w:rPr>
          <w:b/>
          <w:color w:val="1F4E79" w:themeColor="accent1" w:themeShade="80"/>
          <w:sz w:val="24"/>
          <w:szCs w:val="24"/>
        </w:rPr>
        <w:t xml:space="preserve"> </w:t>
      </w:r>
    </w:p>
    <w:tbl>
      <w:tblPr>
        <w:tblStyle w:val="TableGrid"/>
        <w:tblW w:w="0" w:type="auto"/>
        <w:tblLook w:val="04A0" w:firstRow="1" w:lastRow="0" w:firstColumn="1" w:lastColumn="0" w:noHBand="0" w:noVBand="1"/>
      </w:tblPr>
      <w:tblGrid>
        <w:gridCol w:w="1075"/>
        <w:gridCol w:w="3150"/>
        <w:gridCol w:w="5487"/>
        <w:gridCol w:w="3238"/>
      </w:tblGrid>
      <w:tr w:rsidR="00D74BFF" w:rsidTr="00BE0FD9">
        <w:tc>
          <w:tcPr>
            <w:tcW w:w="1075" w:type="dxa"/>
            <w:shd w:val="clear" w:color="auto" w:fill="1F4E79" w:themeFill="accent1" w:themeFillShade="80"/>
          </w:tcPr>
          <w:p w:rsidR="00D74BFF" w:rsidRPr="0042450D" w:rsidRDefault="00D74BFF" w:rsidP="00BE0FD9">
            <w:pPr>
              <w:jc w:val="center"/>
              <w:rPr>
                <w:b/>
                <w:color w:val="FFFFFF" w:themeColor="background1"/>
                <w:sz w:val="20"/>
                <w:szCs w:val="20"/>
              </w:rPr>
            </w:pPr>
            <w:r w:rsidRPr="0042450D">
              <w:rPr>
                <w:b/>
                <w:color w:val="FFFFFF" w:themeColor="background1"/>
                <w:sz w:val="20"/>
                <w:szCs w:val="20"/>
              </w:rPr>
              <w:t>GOAL AREAS</w:t>
            </w:r>
          </w:p>
        </w:tc>
        <w:tc>
          <w:tcPr>
            <w:tcW w:w="3150" w:type="dxa"/>
            <w:shd w:val="clear" w:color="auto" w:fill="1F4E79" w:themeFill="accent1" w:themeFillShade="80"/>
          </w:tcPr>
          <w:p w:rsidR="00D74BFF" w:rsidRPr="0042450D" w:rsidRDefault="00D74BFF" w:rsidP="00BE0FD9">
            <w:pPr>
              <w:jc w:val="center"/>
              <w:rPr>
                <w:b/>
                <w:color w:val="FFFFFF" w:themeColor="background1"/>
                <w:sz w:val="20"/>
                <w:szCs w:val="20"/>
              </w:rPr>
            </w:pPr>
            <w:r w:rsidRPr="0042450D">
              <w:rPr>
                <w:b/>
                <w:color w:val="FFFFFF" w:themeColor="background1"/>
                <w:sz w:val="20"/>
                <w:szCs w:val="20"/>
              </w:rPr>
              <w:t>GOAL</w:t>
            </w:r>
            <w:r w:rsidR="00BE0FD9" w:rsidRPr="0042450D">
              <w:rPr>
                <w:b/>
                <w:color w:val="FFFFFF" w:themeColor="background1"/>
                <w:sz w:val="20"/>
                <w:szCs w:val="20"/>
              </w:rPr>
              <w:t>S</w:t>
            </w:r>
          </w:p>
        </w:tc>
        <w:tc>
          <w:tcPr>
            <w:tcW w:w="5487" w:type="dxa"/>
            <w:shd w:val="clear" w:color="auto" w:fill="1F4E79" w:themeFill="accent1" w:themeFillShade="80"/>
          </w:tcPr>
          <w:p w:rsidR="00D74BFF" w:rsidRPr="0042450D" w:rsidRDefault="00D74BFF" w:rsidP="00BE0FD9">
            <w:pPr>
              <w:jc w:val="center"/>
              <w:rPr>
                <w:b/>
                <w:color w:val="FFFFFF" w:themeColor="background1"/>
                <w:sz w:val="20"/>
                <w:szCs w:val="20"/>
              </w:rPr>
            </w:pPr>
            <w:r w:rsidRPr="0042450D">
              <w:rPr>
                <w:b/>
                <w:color w:val="FFFFFF" w:themeColor="background1"/>
                <w:sz w:val="20"/>
                <w:szCs w:val="20"/>
              </w:rPr>
              <w:t>OBJECTIVES</w:t>
            </w:r>
          </w:p>
        </w:tc>
        <w:tc>
          <w:tcPr>
            <w:tcW w:w="3238" w:type="dxa"/>
            <w:shd w:val="clear" w:color="auto" w:fill="1F4E79" w:themeFill="accent1" w:themeFillShade="80"/>
          </w:tcPr>
          <w:p w:rsidR="00D74BFF" w:rsidRPr="0042450D" w:rsidRDefault="00D74BFF" w:rsidP="00BE0FD9">
            <w:pPr>
              <w:jc w:val="center"/>
              <w:rPr>
                <w:b/>
                <w:color w:val="FFFFFF" w:themeColor="background1"/>
                <w:sz w:val="20"/>
                <w:szCs w:val="20"/>
              </w:rPr>
            </w:pPr>
            <w:r w:rsidRPr="0042450D">
              <w:rPr>
                <w:b/>
                <w:color w:val="FFFFFF" w:themeColor="background1"/>
                <w:sz w:val="20"/>
                <w:szCs w:val="20"/>
              </w:rPr>
              <w:t>STRATEGIES</w:t>
            </w:r>
          </w:p>
        </w:tc>
      </w:tr>
      <w:tr w:rsidR="00D610B2" w:rsidTr="00BE0FD9">
        <w:trPr>
          <w:cantSplit/>
          <w:trHeight w:val="1134"/>
        </w:trPr>
        <w:tc>
          <w:tcPr>
            <w:tcW w:w="1075" w:type="dxa"/>
            <w:textDirection w:val="btLr"/>
            <w:vAlign w:val="center"/>
          </w:tcPr>
          <w:p w:rsidR="00D610B2" w:rsidRPr="00D610B2" w:rsidRDefault="00D610B2" w:rsidP="00D32618">
            <w:pPr>
              <w:ind w:left="113" w:right="113"/>
              <w:jc w:val="center"/>
              <w:rPr>
                <w:b/>
                <w:color w:val="1F4E79" w:themeColor="accent1" w:themeShade="80"/>
                <w:sz w:val="20"/>
                <w:szCs w:val="20"/>
              </w:rPr>
            </w:pPr>
            <w:r w:rsidRPr="00D610B2">
              <w:rPr>
                <w:b/>
                <w:color w:val="1F4E79" w:themeColor="accent1" w:themeShade="80"/>
                <w:sz w:val="20"/>
                <w:szCs w:val="20"/>
              </w:rPr>
              <w:t xml:space="preserve">PROFESSIONAL </w:t>
            </w:r>
            <w:r w:rsidR="00D32618">
              <w:rPr>
                <w:b/>
                <w:color w:val="1F4E79" w:themeColor="accent1" w:themeShade="80"/>
                <w:sz w:val="20"/>
                <w:szCs w:val="20"/>
              </w:rPr>
              <w:t>TRAINING</w:t>
            </w:r>
          </w:p>
        </w:tc>
        <w:tc>
          <w:tcPr>
            <w:tcW w:w="3150" w:type="dxa"/>
          </w:tcPr>
          <w:p w:rsidR="00D610B2" w:rsidRPr="0042450D" w:rsidRDefault="00BE0FD9" w:rsidP="00D610B2">
            <w:pPr>
              <w:rPr>
                <w:sz w:val="18"/>
                <w:szCs w:val="18"/>
              </w:rPr>
            </w:pPr>
            <w:r w:rsidRPr="0042450D">
              <w:rPr>
                <w:sz w:val="18"/>
                <w:szCs w:val="18"/>
              </w:rPr>
              <w:t xml:space="preserve">1.0  </w:t>
            </w:r>
            <w:r w:rsidR="00D610B2" w:rsidRPr="0042450D">
              <w:rPr>
                <w:sz w:val="18"/>
                <w:szCs w:val="18"/>
              </w:rPr>
              <w:t>Conduct</w:t>
            </w:r>
            <w:r w:rsidR="00D610B2" w:rsidRPr="0042450D">
              <w:rPr>
                <w:b/>
                <w:sz w:val="18"/>
                <w:szCs w:val="18"/>
              </w:rPr>
              <w:t xml:space="preserve"> training</w:t>
            </w:r>
            <w:r w:rsidR="00D610B2" w:rsidRPr="0042450D">
              <w:rPr>
                <w:sz w:val="18"/>
                <w:szCs w:val="18"/>
              </w:rPr>
              <w:t xml:space="preserve"> to ensure that recruiters and all other staff involved in determining eligibility and in conducting quality control procedures know the requirements for accurately determining and documenting child eligibility under the MEP.</w:t>
            </w:r>
          </w:p>
        </w:tc>
        <w:tc>
          <w:tcPr>
            <w:tcW w:w="5487" w:type="dxa"/>
          </w:tcPr>
          <w:p w:rsidR="00D610B2" w:rsidRPr="0042450D" w:rsidRDefault="00D610B2" w:rsidP="00D610B2">
            <w:pPr>
              <w:rPr>
                <w:sz w:val="18"/>
                <w:szCs w:val="18"/>
              </w:rPr>
            </w:pPr>
            <w:r w:rsidRPr="0042450D">
              <w:rPr>
                <w:sz w:val="18"/>
                <w:szCs w:val="18"/>
              </w:rPr>
              <w:t xml:space="preserve">1.1   The </w:t>
            </w:r>
            <w:r w:rsidR="005B3DDF">
              <w:rPr>
                <w:sz w:val="18"/>
                <w:szCs w:val="18"/>
              </w:rPr>
              <w:t>DDOE Migrant Education Program</w:t>
            </w:r>
            <w:r w:rsidRPr="0042450D">
              <w:rPr>
                <w:sz w:val="18"/>
                <w:szCs w:val="18"/>
              </w:rPr>
              <w:t xml:space="preserve"> will provide </w:t>
            </w:r>
            <w:r w:rsidR="008422D2" w:rsidRPr="0042450D">
              <w:rPr>
                <w:sz w:val="18"/>
                <w:szCs w:val="18"/>
              </w:rPr>
              <w:t>one (</w:t>
            </w:r>
            <w:r w:rsidRPr="0042450D">
              <w:rPr>
                <w:sz w:val="18"/>
                <w:szCs w:val="18"/>
              </w:rPr>
              <w:t>1</w:t>
            </w:r>
            <w:r w:rsidR="008422D2" w:rsidRPr="0042450D">
              <w:rPr>
                <w:sz w:val="18"/>
                <w:szCs w:val="18"/>
              </w:rPr>
              <w:t>)</w:t>
            </w:r>
            <w:r w:rsidRPr="0042450D">
              <w:rPr>
                <w:sz w:val="18"/>
                <w:szCs w:val="18"/>
              </w:rPr>
              <w:t xml:space="preserve"> </w:t>
            </w:r>
            <w:r w:rsidR="005B6FF1" w:rsidRPr="0042450D">
              <w:rPr>
                <w:sz w:val="18"/>
                <w:szCs w:val="18"/>
              </w:rPr>
              <w:t xml:space="preserve">ID&amp;R </w:t>
            </w:r>
            <w:r w:rsidRPr="0042450D">
              <w:rPr>
                <w:sz w:val="18"/>
                <w:szCs w:val="18"/>
              </w:rPr>
              <w:t>t</w:t>
            </w:r>
            <w:r w:rsidR="00575EAB" w:rsidRPr="0042450D">
              <w:rPr>
                <w:sz w:val="18"/>
                <w:szCs w:val="18"/>
              </w:rPr>
              <w:t xml:space="preserve">raining to at least </w:t>
            </w:r>
            <w:r w:rsidR="008422D2" w:rsidRPr="0042450D">
              <w:rPr>
                <w:sz w:val="18"/>
                <w:szCs w:val="18"/>
              </w:rPr>
              <w:t>8</w:t>
            </w:r>
            <w:r w:rsidRPr="0042450D">
              <w:rPr>
                <w:sz w:val="18"/>
                <w:szCs w:val="18"/>
              </w:rPr>
              <w:t xml:space="preserve">0% of summer school migrant staff/ internal re-interviewers during the annual professional </w:t>
            </w:r>
            <w:r w:rsidR="000667DF">
              <w:rPr>
                <w:sz w:val="18"/>
                <w:szCs w:val="18"/>
              </w:rPr>
              <w:t xml:space="preserve">training </w:t>
            </w:r>
            <w:r w:rsidRPr="0042450D">
              <w:rPr>
                <w:sz w:val="18"/>
                <w:szCs w:val="18"/>
              </w:rPr>
              <w:t>opportunity for the 2017-18 school year.</w:t>
            </w:r>
          </w:p>
          <w:p w:rsidR="00D610B2" w:rsidRPr="0042450D" w:rsidRDefault="00D610B2" w:rsidP="00D610B2">
            <w:pPr>
              <w:rPr>
                <w:sz w:val="18"/>
                <w:szCs w:val="18"/>
              </w:rPr>
            </w:pPr>
            <w:r w:rsidRPr="0042450D">
              <w:rPr>
                <w:sz w:val="18"/>
                <w:szCs w:val="18"/>
              </w:rPr>
              <w:t xml:space="preserve">1.2   The </w:t>
            </w:r>
            <w:r w:rsidR="005B3DDF">
              <w:rPr>
                <w:sz w:val="18"/>
                <w:szCs w:val="18"/>
              </w:rPr>
              <w:t xml:space="preserve">DDOE Migrant Education </w:t>
            </w:r>
            <w:r w:rsidRPr="0042450D">
              <w:rPr>
                <w:sz w:val="18"/>
                <w:szCs w:val="18"/>
              </w:rPr>
              <w:t>P</w:t>
            </w:r>
            <w:r w:rsidR="005B3DDF">
              <w:rPr>
                <w:sz w:val="18"/>
                <w:szCs w:val="18"/>
              </w:rPr>
              <w:t>rogram</w:t>
            </w:r>
            <w:r w:rsidRPr="0042450D">
              <w:rPr>
                <w:sz w:val="18"/>
                <w:szCs w:val="18"/>
              </w:rPr>
              <w:t xml:space="preserve"> will </w:t>
            </w:r>
            <w:r w:rsidR="00CD6768" w:rsidRPr="0042450D">
              <w:rPr>
                <w:sz w:val="18"/>
                <w:szCs w:val="18"/>
              </w:rPr>
              <w:t xml:space="preserve">provide </w:t>
            </w:r>
            <w:r w:rsidR="005E591F">
              <w:rPr>
                <w:sz w:val="18"/>
                <w:szCs w:val="18"/>
              </w:rPr>
              <w:t xml:space="preserve">up to two </w:t>
            </w:r>
            <w:r w:rsidR="008422D2" w:rsidRPr="0042450D">
              <w:rPr>
                <w:sz w:val="18"/>
                <w:szCs w:val="18"/>
              </w:rPr>
              <w:t>(</w:t>
            </w:r>
            <w:r w:rsidR="00CD6768" w:rsidRPr="0042450D">
              <w:rPr>
                <w:sz w:val="18"/>
                <w:szCs w:val="18"/>
              </w:rPr>
              <w:t>2</w:t>
            </w:r>
            <w:r w:rsidR="008422D2" w:rsidRPr="0042450D">
              <w:rPr>
                <w:sz w:val="18"/>
                <w:szCs w:val="18"/>
              </w:rPr>
              <w:t>)</w:t>
            </w:r>
            <w:r w:rsidR="00575EAB" w:rsidRPr="0042450D">
              <w:rPr>
                <w:sz w:val="18"/>
                <w:szCs w:val="18"/>
              </w:rPr>
              <w:t xml:space="preserve"> trainings to all</w:t>
            </w:r>
            <w:r w:rsidRPr="0042450D">
              <w:rPr>
                <w:sz w:val="18"/>
                <w:szCs w:val="18"/>
              </w:rPr>
              <w:t xml:space="preserve"> new</w:t>
            </w:r>
            <w:r w:rsidR="00575EAB" w:rsidRPr="0042450D">
              <w:rPr>
                <w:sz w:val="18"/>
                <w:szCs w:val="18"/>
              </w:rPr>
              <w:t xml:space="preserve"> seasonal migrant recruiters </w:t>
            </w:r>
            <w:r w:rsidRPr="0042450D">
              <w:rPr>
                <w:sz w:val="18"/>
                <w:szCs w:val="18"/>
              </w:rPr>
              <w:t xml:space="preserve">before they are deployed for recruitment during the school year 2017-2018.   </w:t>
            </w:r>
          </w:p>
          <w:p w:rsidR="00D610B2" w:rsidRPr="0042450D" w:rsidRDefault="00D610B2" w:rsidP="00066AC1">
            <w:pPr>
              <w:rPr>
                <w:sz w:val="18"/>
                <w:szCs w:val="18"/>
              </w:rPr>
            </w:pPr>
          </w:p>
        </w:tc>
        <w:tc>
          <w:tcPr>
            <w:tcW w:w="3238" w:type="dxa"/>
          </w:tcPr>
          <w:p w:rsidR="00D610B2" w:rsidRPr="00D32618" w:rsidRDefault="00E823C3" w:rsidP="00F43BC4">
            <w:pPr>
              <w:rPr>
                <w:sz w:val="14"/>
                <w:szCs w:val="14"/>
              </w:rPr>
            </w:pPr>
            <w:r w:rsidRPr="00D32618">
              <w:rPr>
                <w:sz w:val="14"/>
                <w:szCs w:val="14"/>
              </w:rPr>
              <w:t xml:space="preserve">Provide focused training opportunities for recruiters and summer school migratory staff to develop their skills in properly and reliably identifying and recruiting eligible migrant children.  The trainings will focus on ethical decision making, knowledge of local agricultural and processing activities, knowledge of all MEP eligibility definitions, and proficiency in accurately completing a COE.  </w:t>
            </w:r>
            <w:r w:rsidR="00F43BC4" w:rsidRPr="00D32618">
              <w:rPr>
                <w:sz w:val="14"/>
                <w:szCs w:val="14"/>
              </w:rPr>
              <w:t>A second follow-up training will be provided for those participants who do not demonstrate ID&amp;R proficiency after the first training</w:t>
            </w:r>
            <w:r w:rsidRPr="00D32618">
              <w:rPr>
                <w:sz w:val="14"/>
                <w:szCs w:val="14"/>
              </w:rPr>
              <w:t xml:space="preserve">. </w:t>
            </w:r>
          </w:p>
        </w:tc>
      </w:tr>
      <w:tr w:rsidR="00D610B2" w:rsidTr="00BE0FD9">
        <w:trPr>
          <w:cantSplit/>
          <w:trHeight w:val="1134"/>
        </w:trPr>
        <w:tc>
          <w:tcPr>
            <w:tcW w:w="1075" w:type="dxa"/>
            <w:shd w:val="clear" w:color="auto" w:fill="BDD6EE" w:themeFill="accent1" w:themeFillTint="66"/>
            <w:textDirection w:val="btLr"/>
            <w:vAlign w:val="center"/>
          </w:tcPr>
          <w:p w:rsidR="00D610B2" w:rsidRPr="00D610B2" w:rsidRDefault="00D610B2" w:rsidP="00D610B2">
            <w:pPr>
              <w:ind w:left="113" w:right="113"/>
              <w:jc w:val="center"/>
              <w:rPr>
                <w:b/>
                <w:color w:val="1F4E79" w:themeColor="accent1" w:themeShade="80"/>
                <w:sz w:val="20"/>
                <w:szCs w:val="20"/>
              </w:rPr>
            </w:pPr>
            <w:r w:rsidRPr="00D610B2">
              <w:rPr>
                <w:b/>
                <w:color w:val="1F4E79" w:themeColor="accent1" w:themeShade="80"/>
                <w:sz w:val="20"/>
                <w:szCs w:val="20"/>
              </w:rPr>
              <w:t>ID&amp;R PROCEDURES</w:t>
            </w:r>
          </w:p>
        </w:tc>
        <w:tc>
          <w:tcPr>
            <w:tcW w:w="3150" w:type="dxa"/>
            <w:shd w:val="clear" w:color="auto" w:fill="BDD6EE" w:themeFill="accent1" w:themeFillTint="66"/>
          </w:tcPr>
          <w:p w:rsidR="00D610B2" w:rsidRPr="0042450D" w:rsidRDefault="00BE0FD9" w:rsidP="00D610B2">
            <w:pPr>
              <w:rPr>
                <w:sz w:val="18"/>
                <w:szCs w:val="18"/>
              </w:rPr>
            </w:pPr>
            <w:r w:rsidRPr="0042450D">
              <w:rPr>
                <w:sz w:val="18"/>
                <w:szCs w:val="18"/>
              </w:rPr>
              <w:t xml:space="preserve">2.0  </w:t>
            </w:r>
            <w:r w:rsidR="00D610B2" w:rsidRPr="0042450D">
              <w:rPr>
                <w:sz w:val="18"/>
                <w:szCs w:val="18"/>
              </w:rPr>
              <w:t xml:space="preserve">Organize and prioritize gaps in the existing recruitment practices and strengthen the practices for </w:t>
            </w:r>
            <w:r w:rsidR="00D610B2" w:rsidRPr="0042450D">
              <w:rPr>
                <w:b/>
                <w:sz w:val="18"/>
                <w:szCs w:val="18"/>
              </w:rPr>
              <w:t>identification and recruitment</w:t>
            </w:r>
            <w:r w:rsidR="00D610B2" w:rsidRPr="0042450D">
              <w:rPr>
                <w:sz w:val="18"/>
                <w:szCs w:val="18"/>
              </w:rPr>
              <w:t xml:space="preserve"> efforts.</w:t>
            </w:r>
          </w:p>
        </w:tc>
        <w:tc>
          <w:tcPr>
            <w:tcW w:w="5487" w:type="dxa"/>
            <w:shd w:val="clear" w:color="auto" w:fill="BDD6EE" w:themeFill="accent1" w:themeFillTint="66"/>
          </w:tcPr>
          <w:p w:rsidR="00D610B2" w:rsidRPr="0042450D" w:rsidRDefault="00D610B2" w:rsidP="00D610B2">
            <w:pPr>
              <w:rPr>
                <w:sz w:val="18"/>
                <w:szCs w:val="18"/>
              </w:rPr>
            </w:pPr>
            <w:r w:rsidRPr="0042450D">
              <w:rPr>
                <w:sz w:val="18"/>
                <w:szCs w:val="18"/>
              </w:rPr>
              <w:t xml:space="preserve">2.1   By November 30, 2017, the </w:t>
            </w:r>
            <w:r w:rsidR="005B3DDF">
              <w:rPr>
                <w:sz w:val="18"/>
                <w:szCs w:val="18"/>
              </w:rPr>
              <w:t xml:space="preserve">DDOE Migrant Education Program </w:t>
            </w:r>
            <w:r w:rsidRPr="0042450D">
              <w:rPr>
                <w:sz w:val="18"/>
                <w:szCs w:val="18"/>
              </w:rPr>
              <w:t xml:space="preserve">will develop a system that ensures the timely collection of Agricultural Surveys from at least 80% of Delaware’s school districts and Charters, for ID&amp;R purposes.  </w:t>
            </w:r>
          </w:p>
          <w:p w:rsidR="00D610B2" w:rsidRPr="0042450D" w:rsidRDefault="005B3DDF" w:rsidP="00F43BC4">
            <w:pPr>
              <w:rPr>
                <w:sz w:val="18"/>
                <w:szCs w:val="18"/>
              </w:rPr>
            </w:pPr>
            <w:r>
              <w:rPr>
                <w:sz w:val="18"/>
                <w:szCs w:val="18"/>
              </w:rPr>
              <w:t>2.2   The DDOE Migrant Education Program</w:t>
            </w:r>
            <w:r w:rsidR="00D610B2" w:rsidRPr="0042450D">
              <w:rPr>
                <w:sz w:val="18"/>
                <w:szCs w:val="18"/>
              </w:rPr>
              <w:t xml:space="preserve"> will conduct </w:t>
            </w:r>
            <w:r w:rsidR="008422D2" w:rsidRPr="0042450D">
              <w:rPr>
                <w:sz w:val="18"/>
                <w:szCs w:val="18"/>
              </w:rPr>
              <w:t>five (</w:t>
            </w:r>
            <w:r w:rsidR="00D610B2" w:rsidRPr="0042450D">
              <w:rPr>
                <w:sz w:val="18"/>
                <w:szCs w:val="18"/>
              </w:rPr>
              <w:t>5</w:t>
            </w:r>
            <w:r w:rsidR="008422D2" w:rsidRPr="0042450D">
              <w:rPr>
                <w:sz w:val="18"/>
                <w:szCs w:val="18"/>
              </w:rPr>
              <w:t>)</w:t>
            </w:r>
            <w:r w:rsidR="00D610B2" w:rsidRPr="0042450D">
              <w:rPr>
                <w:sz w:val="18"/>
                <w:szCs w:val="18"/>
              </w:rPr>
              <w:t xml:space="preserve"> </w:t>
            </w:r>
            <w:r w:rsidR="00F43BC4">
              <w:rPr>
                <w:sz w:val="18"/>
                <w:szCs w:val="18"/>
              </w:rPr>
              <w:t>Identification and Recruitment (ID&amp;R)</w:t>
            </w:r>
            <w:r w:rsidR="00D610B2" w:rsidRPr="0042450D">
              <w:rPr>
                <w:sz w:val="18"/>
                <w:szCs w:val="18"/>
              </w:rPr>
              <w:t xml:space="preserve"> </w:t>
            </w:r>
            <w:r w:rsidR="005E591F">
              <w:rPr>
                <w:sz w:val="18"/>
                <w:szCs w:val="18"/>
              </w:rPr>
              <w:t>efforts</w:t>
            </w:r>
            <w:r w:rsidR="00D610B2" w:rsidRPr="0042450D">
              <w:rPr>
                <w:sz w:val="18"/>
                <w:szCs w:val="18"/>
              </w:rPr>
              <w:t xml:space="preserve"> </w:t>
            </w:r>
            <w:r w:rsidR="00F43BC4">
              <w:rPr>
                <w:sz w:val="18"/>
                <w:szCs w:val="18"/>
              </w:rPr>
              <w:t>in urban areas</w:t>
            </w:r>
            <w:r w:rsidR="00D610B2" w:rsidRPr="0042450D">
              <w:rPr>
                <w:sz w:val="18"/>
                <w:szCs w:val="18"/>
              </w:rPr>
              <w:t xml:space="preserve"> by the end of 2017-18 school year.</w:t>
            </w:r>
          </w:p>
        </w:tc>
        <w:tc>
          <w:tcPr>
            <w:tcW w:w="3238" w:type="dxa"/>
            <w:shd w:val="clear" w:color="auto" w:fill="BDD6EE" w:themeFill="accent1" w:themeFillTint="66"/>
          </w:tcPr>
          <w:p w:rsidR="00D610B2" w:rsidRPr="00D32618" w:rsidRDefault="00E823C3" w:rsidP="00D32618">
            <w:pPr>
              <w:rPr>
                <w:sz w:val="14"/>
                <w:szCs w:val="14"/>
              </w:rPr>
            </w:pPr>
            <w:r w:rsidRPr="00D32618">
              <w:rPr>
                <w:sz w:val="14"/>
                <w:szCs w:val="14"/>
              </w:rPr>
              <w:t>Develop a statewide recruitment system that effectively carries out and monitors identification and recruitment efforts</w:t>
            </w:r>
            <w:r w:rsidR="005E591F" w:rsidRPr="00D32618">
              <w:rPr>
                <w:sz w:val="14"/>
                <w:szCs w:val="14"/>
              </w:rPr>
              <w:t xml:space="preserve"> in urban areas of the state</w:t>
            </w:r>
            <w:r w:rsidRPr="00D32618">
              <w:rPr>
                <w:sz w:val="14"/>
                <w:szCs w:val="14"/>
              </w:rPr>
              <w:t>.  Included in this work will include a formal mapping of the system to identify where migrant families are likely to res</w:t>
            </w:r>
            <w:r w:rsidR="00F97B40" w:rsidRPr="00D32618">
              <w:rPr>
                <w:sz w:val="14"/>
                <w:szCs w:val="14"/>
              </w:rPr>
              <w:t>ide and work within the state, including underserved urban areas.</w:t>
            </w:r>
          </w:p>
        </w:tc>
      </w:tr>
      <w:tr w:rsidR="00D610B2" w:rsidTr="00BE0FD9">
        <w:trPr>
          <w:cantSplit/>
          <w:trHeight w:val="1134"/>
        </w:trPr>
        <w:tc>
          <w:tcPr>
            <w:tcW w:w="1075" w:type="dxa"/>
            <w:textDirection w:val="btLr"/>
            <w:vAlign w:val="center"/>
          </w:tcPr>
          <w:p w:rsidR="00D610B2" w:rsidRPr="00D610B2" w:rsidRDefault="00D610B2" w:rsidP="00D610B2">
            <w:pPr>
              <w:ind w:left="113" w:right="113"/>
              <w:jc w:val="center"/>
              <w:rPr>
                <w:b/>
                <w:color w:val="1F4E79" w:themeColor="accent1" w:themeShade="80"/>
                <w:sz w:val="20"/>
                <w:szCs w:val="20"/>
              </w:rPr>
            </w:pPr>
            <w:r w:rsidRPr="00D610B2">
              <w:rPr>
                <w:b/>
                <w:color w:val="1F4E79" w:themeColor="accent1" w:themeShade="80"/>
                <w:sz w:val="20"/>
                <w:szCs w:val="20"/>
              </w:rPr>
              <w:t>QUALITY CONTROL</w:t>
            </w:r>
          </w:p>
        </w:tc>
        <w:tc>
          <w:tcPr>
            <w:tcW w:w="3150" w:type="dxa"/>
          </w:tcPr>
          <w:p w:rsidR="00D610B2" w:rsidRPr="0042450D" w:rsidRDefault="00BE0FD9" w:rsidP="00D610B2">
            <w:pPr>
              <w:rPr>
                <w:sz w:val="18"/>
                <w:szCs w:val="18"/>
              </w:rPr>
            </w:pPr>
            <w:r w:rsidRPr="0042450D">
              <w:rPr>
                <w:sz w:val="18"/>
                <w:szCs w:val="18"/>
              </w:rPr>
              <w:t xml:space="preserve">3.0  </w:t>
            </w:r>
            <w:r w:rsidR="00D610B2" w:rsidRPr="00D32618">
              <w:rPr>
                <w:sz w:val="18"/>
                <w:szCs w:val="18"/>
              </w:rPr>
              <w:t>Evaluate</w:t>
            </w:r>
            <w:r w:rsidR="00D610B2" w:rsidRPr="0042450D">
              <w:rPr>
                <w:sz w:val="18"/>
                <w:szCs w:val="18"/>
              </w:rPr>
              <w:t xml:space="preserve"> and revise current </w:t>
            </w:r>
            <w:r w:rsidR="00D610B2" w:rsidRPr="0042450D">
              <w:rPr>
                <w:b/>
                <w:sz w:val="18"/>
                <w:szCs w:val="18"/>
              </w:rPr>
              <w:t>quality control</w:t>
            </w:r>
            <w:r w:rsidR="00D610B2" w:rsidRPr="0042450D">
              <w:rPr>
                <w:sz w:val="18"/>
                <w:szCs w:val="18"/>
              </w:rPr>
              <w:t xml:space="preserve"> procedures to ensure eligibility compliance.</w:t>
            </w:r>
          </w:p>
        </w:tc>
        <w:tc>
          <w:tcPr>
            <w:tcW w:w="5487" w:type="dxa"/>
          </w:tcPr>
          <w:p w:rsidR="00D32618" w:rsidRPr="00D32618" w:rsidRDefault="00BE0FD9" w:rsidP="00D32618">
            <w:pPr>
              <w:rPr>
                <w:sz w:val="18"/>
                <w:szCs w:val="18"/>
                <w:highlight w:val="yellow"/>
              </w:rPr>
            </w:pPr>
            <w:r w:rsidRPr="0042450D">
              <w:rPr>
                <w:sz w:val="18"/>
                <w:szCs w:val="18"/>
              </w:rPr>
              <w:t>3.1</w:t>
            </w:r>
            <w:r w:rsidR="005B3DDF">
              <w:rPr>
                <w:sz w:val="18"/>
                <w:szCs w:val="18"/>
              </w:rPr>
              <w:t xml:space="preserve">   By August 15, 2018, the DDOE </w:t>
            </w:r>
            <w:r w:rsidR="00D32618" w:rsidRPr="00D32618">
              <w:rPr>
                <w:sz w:val="18"/>
                <w:szCs w:val="18"/>
              </w:rPr>
              <w:t>Migrant Education Program will enact a re-interview process as a quality control procedure to measure the accuracy of student identification with a 100% confidence level.</w:t>
            </w:r>
          </w:p>
          <w:p w:rsidR="00D610B2" w:rsidRPr="0042450D" w:rsidRDefault="00D610B2" w:rsidP="00D610B2">
            <w:pPr>
              <w:rPr>
                <w:sz w:val="18"/>
                <w:szCs w:val="18"/>
              </w:rPr>
            </w:pPr>
          </w:p>
        </w:tc>
        <w:tc>
          <w:tcPr>
            <w:tcW w:w="3238" w:type="dxa"/>
          </w:tcPr>
          <w:p w:rsidR="00D610B2" w:rsidRPr="00D32618" w:rsidRDefault="00E823C3" w:rsidP="00D610B2">
            <w:pPr>
              <w:rPr>
                <w:sz w:val="14"/>
                <w:szCs w:val="14"/>
              </w:rPr>
            </w:pPr>
            <w:r w:rsidRPr="00D32618">
              <w:rPr>
                <w:sz w:val="14"/>
                <w:szCs w:val="14"/>
              </w:rPr>
              <w:t>Implement and monitor quality control policies and procedures to ensure that all documentation related to eligibility determinations is accurate and sound.  Quality control procedures will also include an internal re-interview process for a random sample of COEs on an annual basis to validate the documentation on the COEs as accurate.</w:t>
            </w:r>
          </w:p>
        </w:tc>
      </w:tr>
      <w:tr w:rsidR="00D610B2" w:rsidTr="00BE0FD9">
        <w:trPr>
          <w:cantSplit/>
          <w:trHeight w:val="1134"/>
        </w:trPr>
        <w:tc>
          <w:tcPr>
            <w:tcW w:w="1075" w:type="dxa"/>
            <w:shd w:val="clear" w:color="auto" w:fill="BDD6EE" w:themeFill="accent1" w:themeFillTint="66"/>
            <w:textDirection w:val="btLr"/>
            <w:vAlign w:val="center"/>
          </w:tcPr>
          <w:p w:rsidR="00D610B2" w:rsidRPr="00D610B2" w:rsidRDefault="00D610B2" w:rsidP="00D610B2">
            <w:pPr>
              <w:ind w:left="113" w:right="113"/>
              <w:jc w:val="center"/>
              <w:rPr>
                <w:b/>
                <w:color w:val="1F4E79" w:themeColor="accent1" w:themeShade="80"/>
                <w:sz w:val="20"/>
                <w:szCs w:val="20"/>
              </w:rPr>
            </w:pPr>
            <w:r w:rsidRPr="00D610B2">
              <w:rPr>
                <w:b/>
                <w:color w:val="1F4E79" w:themeColor="accent1" w:themeShade="80"/>
                <w:sz w:val="20"/>
                <w:szCs w:val="20"/>
              </w:rPr>
              <w:t>INTER/</w:t>
            </w:r>
          </w:p>
          <w:p w:rsidR="00D610B2" w:rsidRPr="00D610B2" w:rsidRDefault="00D610B2" w:rsidP="00816CB9">
            <w:pPr>
              <w:ind w:left="113" w:right="113"/>
              <w:jc w:val="center"/>
              <w:rPr>
                <w:b/>
                <w:color w:val="1F4E79" w:themeColor="accent1" w:themeShade="80"/>
                <w:sz w:val="20"/>
                <w:szCs w:val="20"/>
              </w:rPr>
            </w:pPr>
            <w:r w:rsidRPr="00D610B2">
              <w:rPr>
                <w:b/>
                <w:color w:val="1F4E79" w:themeColor="accent1" w:themeShade="80"/>
                <w:sz w:val="20"/>
                <w:szCs w:val="20"/>
              </w:rPr>
              <w:t xml:space="preserve">INTRASTATE </w:t>
            </w:r>
            <w:r w:rsidRPr="00D610B2">
              <w:rPr>
                <w:b/>
                <w:color w:val="1F4E79" w:themeColor="accent1" w:themeShade="80"/>
                <w:sz w:val="18"/>
                <w:szCs w:val="18"/>
              </w:rPr>
              <w:t>COORDINATION</w:t>
            </w:r>
          </w:p>
        </w:tc>
        <w:tc>
          <w:tcPr>
            <w:tcW w:w="3150" w:type="dxa"/>
            <w:shd w:val="clear" w:color="auto" w:fill="BDD6EE" w:themeFill="accent1" w:themeFillTint="66"/>
          </w:tcPr>
          <w:p w:rsidR="00040445" w:rsidRPr="0042450D" w:rsidRDefault="00BE0FD9" w:rsidP="00040445">
            <w:pPr>
              <w:rPr>
                <w:sz w:val="18"/>
                <w:szCs w:val="18"/>
              </w:rPr>
            </w:pPr>
            <w:r w:rsidRPr="0042450D">
              <w:rPr>
                <w:sz w:val="18"/>
                <w:szCs w:val="18"/>
              </w:rPr>
              <w:t xml:space="preserve">4.0  </w:t>
            </w:r>
            <w:r w:rsidR="00040445" w:rsidRPr="0042450D">
              <w:rPr>
                <w:sz w:val="18"/>
                <w:szCs w:val="18"/>
              </w:rPr>
              <w:t>Promote</w:t>
            </w:r>
            <w:r w:rsidR="00816CB9">
              <w:rPr>
                <w:b/>
                <w:sz w:val="18"/>
                <w:szCs w:val="18"/>
              </w:rPr>
              <w:t xml:space="preserve"> i</w:t>
            </w:r>
            <w:r w:rsidR="00040445" w:rsidRPr="0042450D">
              <w:rPr>
                <w:b/>
                <w:sz w:val="18"/>
                <w:szCs w:val="18"/>
              </w:rPr>
              <w:t xml:space="preserve">nterstate and intrastate coordination </w:t>
            </w:r>
            <w:r w:rsidR="00040445" w:rsidRPr="0042450D">
              <w:rPr>
                <w:sz w:val="18"/>
                <w:szCs w:val="18"/>
              </w:rPr>
              <w:t>through collaborative efforts.</w:t>
            </w:r>
          </w:p>
          <w:p w:rsidR="00D610B2" w:rsidRPr="0042450D" w:rsidRDefault="00D610B2" w:rsidP="00D610B2">
            <w:pPr>
              <w:rPr>
                <w:sz w:val="18"/>
                <w:szCs w:val="18"/>
              </w:rPr>
            </w:pPr>
          </w:p>
        </w:tc>
        <w:tc>
          <w:tcPr>
            <w:tcW w:w="5487" w:type="dxa"/>
            <w:shd w:val="clear" w:color="auto" w:fill="BDD6EE" w:themeFill="accent1" w:themeFillTint="66"/>
          </w:tcPr>
          <w:p w:rsidR="008422D2" w:rsidRPr="0042450D" w:rsidRDefault="00BE0FD9" w:rsidP="008422D2">
            <w:pPr>
              <w:rPr>
                <w:sz w:val="18"/>
                <w:szCs w:val="18"/>
              </w:rPr>
            </w:pPr>
            <w:r w:rsidRPr="0042450D">
              <w:rPr>
                <w:sz w:val="18"/>
                <w:szCs w:val="18"/>
              </w:rPr>
              <w:t xml:space="preserve">4.1   </w:t>
            </w:r>
            <w:r w:rsidR="008422D2" w:rsidRPr="0042450D">
              <w:rPr>
                <w:sz w:val="18"/>
                <w:szCs w:val="18"/>
              </w:rPr>
              <w:t>During the 2017-18 year, Delaware Migrant Education Program will utilize the Migrant Student Information System (MSIX) to notify receiving states of a child’s pending arrival on a monthly basis.</w:t>
            </w:r>
          </w:p>
          <w:p w:rsidR="008422D2" w:rsidRPr="0042450D" w:rsidRDefault="00040445" w:rsidP="008422D2">
            <w:pPr>
              <w:rPr>
                <w:sz w:val="18"/>
                <w:szCs w:val="18"/>
              </w:rPr>
            </w:pPr>
            <w:r w:rsidRPr="0042450D">
              <w:rPr>
                <w:sz w:val="18"/>
                <w:szCs w:val="18"/>
              </w:rPr>
              <w:t>4.</w:t>
            </w:r>
            <w:r w:rsidR="008422D2" w:rsidRPr="0042450D">
              <w:rPr>
                <w:sz w:val="18"/>
                <w:szCs w:val="18"/>
              </w:rPr>
              <w:t xml:space="preserve">2 During the 2017-18 year, Delaware Migrant Education Program will participate in two (2) Interstate collaborative efforts to promote and ensure accurate and systematic recruitment procedures. </w:t>
            </w:r>
          </w:p>
          <w:p w:rsidR="00D91598" w:rsidRPr="0042450D" w:rsidRDefault="00D91598" w:rsidP="00D91598">
            <w:pPr>
              <w:pStyle w:val="ListParagraph"/>
              <w:ind w:left="360"/>
              <w:rPr>
                <w:sz w:val="18"/>
                <w:szCs w:val="18"/>
                <w:highlight w:val="green"/>
              </w:rPr>
            </w:pPr>
          </w:p>
          <w:p w:rsidR="00040445" w:rsidRPr="0042450D" w:rsidRDefault="00040445" w:rsidP="00D610B2">
            <w:pPr>
              <w:pStyle w:val="ListParagraph"/>
              <w:ind w:left="360"/>
              <w:rPr>
                <w:sz w:val="18"/>
                <w:szCs w:val="18"/>
              </w:rPr>
            </w:pPr>
          </w:p>
        </w:tc>
        <w:tc>
          <w:tcPr>
            <w:tcW w:w="3238" w:type="dxa"/>
            <w:shd w:val="clear" w:color="auto" w:fill="BDD6EE" w:themeFill="accent1" w:themeFillTint="66"/>
          </w:tcPr>
          <w:p w:rsidR="00D610B2" w:rsidRPr="00D32618" w:rsidRDefault="00040445" w:rsidP="008422D2">
            <w:pPr>
              <w:rPr>
                <w:sz w:val="14"/>
                <w:szCs w:val="14"/>
              </w:rPr>
            </w:pPr>
            <w:r w:rsidRPr="00D32618">
              <w:rPr>
                <w:sz w:val="14"/>
                <w:szCs w:val="14"/>
              </w:rPr>
              <w:t xml:space="preserve">The Delaware MEP </w:t>
            </w:r>
            <w:r w:rsidR="008422D2" w:rsidRPr="00D32618">
              <w:rPr>
                <w:sz w:val="14"/>
                <w:szCs w:val="14"/>
              </w:rPr>
              <w:t>will increas</w:t>
            </w:r>
            <w:r w:rsidRPr="00D32618">
              <w:rPr>
                <w:sz w:val="14"/>
                <w:szCs w:val="14"/>
              </w:rPr>
              <w:t>e its cooperation and coordination for the identification and recruitment of migrant children and youth including the utilization of a statewide database system and its connection with the Migran</w:t>
            </w:r>
            <w:r w:rsidR="00F74AE6" w:rsidRPr="00D32618">
              <w:rPr>
                <w:sz w:val="14"/>
                <w:szCs w:val="14"/>
              </w:rPr>
              <w:t>t Student Information Exchange (MSIX)</w:t>
            </w:r>
            <w:r w:rsidRPr="00D32618">
              <w:rPr>
                <w:sz w:val="14"/>
                <w:szCs w:val="14"/>
              </w:rPr>
              <w:t xml:space="preserve"> during 2017-18 year.  Continuing to utilize the support an</w:t>
            </w:r>
            <w:r w:rsidR="00E37367" w:rsidRPr="00D32618">
              <w:rPr>
                <w:sz w:val="14"/>
                <w:szCs w:val="14"/>
              </w:rPr>
              <w:t>d</w:t>
            </w:r>
            <w:r w:rsidRPr="00D32618">
              <w:rPr>
                <w:sz w:val="14"/>
                <w:szCs w:val="14"/>
              </w:rPr>
              <w:t xml:space="preserve"> resources provided by the IRRC Consortium to strengthen and enhance the identification and recruitment of all eligible migrant youth in accordance with all federal regulations and</w:t>
            </w:r>
            <w:r w:rsidR="00D535ED" w:rsidRPr="00D32618">
              <w:rPr>
                <w:sz w:val="14"/>
                <w:szCs w:val="14"/>
              </w:rPr>
              <w:t xml:space="preserve"> guidelines.</w:t>
            </w:r>
          </w:p>
        </w:tc>
      </w:tr>
    </w:tbl>
    <w:p w:rsidR="00BE0FD9" w:rsidRDefault="00BE0FD9" w:rsidP="00DE25FF">
      <w:pPr>
        <w:sectPr w:rsidR="00BE0FD9" w:rsidSect="00D74BFF">
          <w:pgSz w:w="15840" w:h="12240" w:orient="landscape"/>
          <w:pgMar w:top="1440" w:right="1440" w:bottom="1440" w:left="1440" w:header="720" w:footer="720" w:gutter="0"/>
          <w:cols w:space="720"/>
          <w:docGrid w:linePitch="360"/>
        </w:sectPr>
      </w:pPr>
    </w:p>
    <w:p w:rsidR="00BE0FD9" w:rsidRPr="00476E1C" w:rsidRDefault="00BE0FD9" w:rsidP="006A23CA">
      <w:pPr>
        <w:pStyle w:val="Heading1"/>
        <w:rPr>
          <w:b/>
          <w:sz w:val="40"/>
          <w:szCs w:val="40"/>
        </w:rPr>
      </w:pPr>
      <w:r w:rsidRPr="00476E1C">
        <w:rPr>
          <w:b/>
          <w:sz w:val="40"/>
          <w:szCs w:val="40"/>
        </w:rPr>
        <w:lastRenderedPageBreak/>
        <w:t xml:space="preserve">PROFESSIONAL </w:t>
      </w:r>
      <w:r w:rsidR="0037322E">
        <w:rPr>
          <w:b/>
          <w:sz w:val="40"/>
          <w:szCs w:val="40"/>
        </w:rPr>
        <w:t>TRAINING</w:t>
      </w:r>
    </w:p>
    <w:p w:rsidR="00BE0FD9" w:rsidRDefault="00BE0FD9" w:rsidP="00BE0FD9">
      <w:r w:rsidRPr="00C619CE">
        <w:rPr>
          <w:b/>
        </w:rPr>
        <w:t>GOAL</w:t>
      </w:r>
      <w:r w:rsidR="006A23CA">
        <w:rPr>
          <w:b/>
        </w:rPr>
        <w:t xml:space="preserve"> #1</w:t>
      </w:r>
      <w:r w:rsidRPr="00C619CE">
        <w:rPr>
          <w:b/>
        </w:rPr>
        <w:t>:</w:t>
      </w:r>
      <w:r>
        <w:t xml:space="preserve"> </w:t>
      </w:r>
      <w:r w:rsidR="00066AC1" w:rsidRPr="00066AC1">
        <w:t>Conduct training to ensure that recruiters and all other staff involved in determining eligibility and in conducting quality control procedures know the requirements for accurately determining and documenting child eligibility under the MEP.</w:t>
      </w:r>
    </w:p>
    <w:p w:rsidR="008E7555" w:rsidRDefault="008E7555" w:rsidP="00BE0FD9"/>
    <w:tbl>
      <w:tblPr>
        <w:tblStyle w:val="TableGrid"/>
        <w:tblW w:w="0" w:type="auto"/>
        <w:tblLook w:val="04A0" w:firstRow="1" w:lastRow="0" w:firstColumn="1" w:lastColumn="0" w:noHBand="0" w:noVBand="1"/>
      </w:tblPr>
      <w:tblGrid>
        <w:gridCol w:w="9350"/>
      </w:tblGrid>
      <w:tr w:rsidR="008E7555" w:rsidTr="008E7555">
        <w:tc>
          <w:tcPr>
            <w:tcW w:w="9350" w:type="dxa"/>
            <w:shd w:val="clear" w:color="auto" w:fill="1F4E79" w:themeFill="accent1" w:themeFillShade="80"/>
          </w:tcPr>
          <w:p w:rsidR="008E7555" w:rsidRPr="008E7555" w:rsidRDefault="008E7555" w:rsidP="008E7555">
            <w:pPr>
              <w:jc w:val="center"/>
              <w:rPr>
                <w:b/>
              </w:rPr>
            </w:pPr>
            <w:r>
              <w:rPr>
                <w:b/>
                <w:color w:val="FFFFFF" w:themeColor="background1"/>
              </w:rPr>
              <w:t>OBJECTIVE</w:t>
            </w:r>
            <w:r w:rsidRPr="008E7555">
              <w:rPr>
                <w:b/>
                <w:color w:val="FFFFFF" w:themeColor="background1"/>
              </w:rPr>
              <w:t xml:space="preserve"> 1.1</w:t>
            </w:r>
          </w:p>
        </w:tc>
      </w:tr>
      <w:tr w:rsidR="008E7555" w:rsidTr="008E7555">
        <w:tc>
          <w:tcPr>
            <w:tcW w:w="9350" w:type="dxa"/>
          </w:tcPr>
          <w:p w:rsidR="008E7555" w:rsidRPr="00531177" w:rsidRDefault="0042450D" w:rsidP="000667DF">
            <w:r>
              <w:t>The DDOE Migrant Education Program will provide one (1)</w:t>
            </w:r>
            <w:r w:rsidRPr="00935D71">
              <w:t xml:space="preserve"> ID&amp;R training to at least</w:t>
            </w:r>
            <w:r>
              <w:t xml:space="preserve"> 80% of</w:t>
            </w:r>
            <w:r w:rsidRPr="00935D71">
              <w:t xml:space="preserve"> </w:t>
            </w:r>
            <w:r>
              <w:t xml:space="preserve">all summer school migrant staff/internal re-interviewers during the annual professional </w:t>
            </w:r>
            <w:r w:rsidR="000667DF">
              <w:t>training</w:t>
            </w:r>
            <w:r>
              <w:t xml:space="preserve"> opportunity for the 2017-18 year.</w:t>
            </w:r>
          </w:p>
        </w:tc>
      </w:tr>
    </w:tbl>
    <w:p w:rsidR="0042192E" w:rsidRPr="002841C5" w:rsidRDefault="0042192E" w:rsidP="00BE0FD9"/>
    <w:tbl>
      <w:tblPr>
        <w:tblStyle w:val="TableGrid"/>
        <w:tblW w:w="0" w:type="auto"/>
        <w:tblLook w:val="04A0" w:firstRow="1" w:lastRow="0" w:firstColumn="1" w:lastColumn="0" w:noHBand="0" w:noVBand="1"/>
      </w:tblPr>
      <w:tblGrid>
        <w:gridCol w:w="9350"/>
      </w:tblGrid>
      <w:tr w:rsidR="008E7555" w:rsidTr="008E7555">
        <w:tc>
          <w:tcPr>
            <w:tcW w:w="9350" w:type="dxa"/>
            <w:shd w:val="clear" w:color="auto" w:fill="1F4E79" w:themeFill="accent1" w:themeFillShade="80"/>
          </w:tcPr>
          <w:p w:rsidR="008E7555" w:rsidRPr="008E7555" w:rsidRDefault="008E7555" w:rsidP="008E7555">
            <w:pPr>
              <w:jc w:val="center"/>
              <w:rPr>
                <w:b/>
              </w:rPr>
            </w:pPr>
            <w:r w:rsidRPr="008E7555">
              <w:rPr>
                <w:b/>
                <w:color w:val="FFFFFF" w:themeColor="background1"/>
              </w:rPr>
              <w:t>OBJECTIVE 1.2</w:t>
            </w:r>
          </w:p>
        </w:tc>
      </w:tr>
      <w:tr w:rsidR="008E7555" w:rsidTr="008E7555">
        <w:tc>
          <w:tcPr>
            <w:tcW w:w="9350" w:type="dxa"/>
          </w:tcPr>
          <w:p w:rsidR="008E7555" w:rsidRDefault="0042450D" w:rsidP="00F43BC4">
            <w:r w:rsidRPr="0042450D">
              <w:t xml:space="preserve">The DDOE Migrant Education Program will provide </w:t>
            </w:r>
            <w:r w:rsidR="00F43BC4" w:rsidRPr="00816CB9">
              <w:t>up to</w:t>
            </w:r>
            <w:r w:rsidRPr="00816CB9">
              <w:t xml:space="preserve"> two (2) trainings</w:t>
            </w:r>
            <w:r w:rsidRPr="0042450D">
              <w:t xml:space="preserve"> to all new seasonal migrant recruiters before they are deployed for recruitment during the school year 2017-2018.  </w:t>
            </w:r>
          </w:p>
        </w:tc>
      </w:tr>
    </w:tbl>
    <w:p w:rsidR="0042192E" w:rsidRPr="00066AC1" w:rsidRDefault="0042192E" w:rsidP="00BE0FD9"/>
    <w:p w:rsidR="00BE0FD9" w:rsidRPr="00176766" w:rsidRDefault="00BE0FD9" w:rsidP="00BE0FD9">
      <w:pPr>
        <w:pStyle w:val="Heading1"/>
      </w:pPr>
      <w:r w:rsidRPr="00176766">
        <w:t xml:space="preserve">PROFESSIONAL </w:t>
      </w:r>
      <w:r w:rsidR="0037322E">
        <w:t xml:space="preserve">TRAINING </w:t>
      </w:r>
      <w:r w:rsidRPr="00176766">
        <w:t>OPPORTUNITIES</w:t>
      </w:r>
    </w:p>
    <w:p w:rsidR="00BE0FD9" w:rsidRPr="0042450D" w:rsidRDefault="00BE0FD9" w:rsidP="00BE0FD9">
      <w:r>
        <w:t xml:space="preserve">The State provides </w:t>
      </w:r>
      <w:r w:rsidRPr="0042450D">
        <w:t xml:space="preserve">two mandatory statewide trainings </w:t>
      </w:r>
      <w:r w:rsidR="0042450D" w:rsidRPr="0042450D">
        <w:t xml:space="preserve">to all new seasonal migrant recruiters </w:t>
      </w:r>
      <w:r w:rsidRPr="0042450D">
        <w:t xml:space="preserve">on a yearly basis with the main goal of improving identification and recruitment practices to ensure a valid and accurate ID&amp;R process.  Trainings are designed to meet the needs of individual recruiters while supporting the overall goals of the migrant program.  Training topics include the following: </w:t>
      </w:r>
    </w:p>
    <w:p w:rsidR="00066AC1" w:rsidRPr="0042450D" w:rsidRDefault="00066AC1" w:rsidP="00BE0FD9"/>
    <w:p w:rsidR="00BE0FD9" w:rsidRPr="005F0989" w:rsidRDefault="003F4FC8" w:rsidP="00AC1580">
      <w:pPr>
        <w:pStyle w:val="Numbers"/>
        <w:numPr>
          <w:ilvl w:val="0"/>
          <w:numId w:val="8"/>
        </w:numPr>
        <w:rPr>
          <w:rFonts w:asciiTheme="minorHAnsi" w:hAnsiTheme="minorHAnsi"/>
          <w:sz w:val="22"/>
        </w:rPr>
      </w:pPr>
      <w:r>
        <w:rPr>
          <w:rFonts w:asciiTheme="minorHAnsi" w:hAnsiTheme="minorHAnsi"/>
          <w:sz w:val="22"/>
        </w:rPr>
        <w:t>Knowledge of all Migrant Education Program</w:t>
      </w:r>
      <w:r w:rsidR="00BE0FD9" w:rsidRPr="005F0989">
        <w:rPr>
          <w:rFonts w:asciiTheme="minorHAnsi" w:hAnsiTheme="minorHAnsi"/>
          <w:sz w:val="22"/>
        </w:rPr>
        <w:t xml:space="preserve"> eligibility</w:t>
      </w:r>
      <w:r w:rsidR="00BE0FD9" w:rsidRPr="005F0989">
        <w:rPr>
          <w:rFonts w:asciiTheme="minorHAnsi" w:hAnsiTheme="minorHAnsi"/>
          <w:sz w:val="22"/>
        </w:rPr>
        <w:fldChar w:fldCharType="begin"/>
      </w:r>
      <w:r w:rsidR="00BE0FD9" w:rsidRPr="005F0989">
        <w:rPr>
          <w:rFonts w:asciiTheme="minorHAnsi" w:hAnsiTheme="minorHAnsi"/>
          <w:sz w:val="22"/>
        </w:rPr>
        <w:instrText xml:space="preserve"> XE "Eligibility" </w:instrText>
      </w:r>
      <w:r w:rsidR="00BE0FD9" w:rsidRPr="005F0989">
        <w:rPr>
          <w:rFonts w:asciiTheme="minorHAnsi" w:hAnsiTheme="minorHAnsi"/>
          <w:sz w:val="22"/>
        </w:rPr>
        <w:fldChar w:fldCharType="end"/>
      </w:r>
      <w:r w:rsidR="00BE0FD9" w:rsidRPr="005F0989">
        <w:rPr>
          <w:rFonts w:asciiTheme="minorHAnsi" w:hAnsiTheme="minorHAnsi"/>
          <w:sz w:val="22"/>
        </w:rPr>
        <w:t xml:space="preserve"> definitions;</w:t>
      </w:r>
    </w:p>
    <w:p w:rsidR="00BE0FD9" w:rsidRPr="005F0989" w:rsidRDefault="00BE0FD9" w:rsidP="00AC1580">
      <w:pPr>
        <w:pStyle w:val="Numbers"/>
        <w:numPr>
          <w:ilvl w:val="0"/>
          <w:numId w:val="8"/>
        </w:numPr>
        <w:rPr>
          <w:rFonts w:asciiTheme="minorHAnsi" w:hAnsiTheme="minorHAnsi"/>
          <w:sz w:val="22"/>
        </w:rPr>
      </w:pPr>
      <w:r w:rsidRPr="005F0989">
        <w:rPr>
          <w:rFonts w:asciiTheme="minorHAnsi" w:hAnsiTheme="minorHAnsi"/>
          <w:sz w:val="22"/>
        </w:rPr>
        <w:t xml:space="preserve">Understanding of the decision-making process that recruiters should use, consistent with Federal definitions and </w:t>
      </w:r>
      <w:r w:rsidR="003F4FC8">
        <w:rPr>
          <w:rFonts w:asciiTheme="minorHAnsi" w:hAnsiTheme="minorHAnsi"/>
          <w:sz w:val="22"/>
        </w:rPr>
        <w:t>DDOE</w:t>
      </w:r>
      <w:r w:rsidRPr="005F0989">
        <w:rPr>
          <w:rFonts w:asciiTheme="minorHAnsi" w:hAnsiTheme="minorHAnsi"/>
          <w:sz w:val="22"/>
        </w:rPr>
        <w:t>-adopted procedures, to determine each child's eligibility</w:t>
      </w:r>
      <w:r w:rsidRPr="005F0989">
        <w:rPr>
          <w:rFonts w:asciiTheme="minorHAnsi" w:hAnsiTheme="minorHAnsi"/>
          <w:sz w:val="22"/>
        </w:rPr>
        <w:fldChar w:fldCharType="begin"/>
      </w:r>
      <w:r w:rsidRPr="005F0989">
        <w:rPr>
          <w:rFonts w:asciiTheme="minorHAnsi" w:hAnsiTheme="minorHAnsi"/>
          <w:sz w:val="22"/>
        </w:rPr>
        <w:instrText xml:space="preserve"> XE "Eligibility" </w:instrText>
      </w:r>
      <w:r w:rsidRPr="005F0989">
        <w:rPr>
          <w:rFonts w:asciiTheme="minorHAnsi" w:hAnsiTheme="minorHAnsi"/>
          <w:sz w:val="22"/>
        </w:rPr>
        <w:fldChar w:fldCharType="end"/>
      </w:r>
      <w:r w:rsidR="003F4FC8">
        <w:rPr>
          <w:rFonts w:asciiTheme="minorHAnsi" w:hAnsiTheme="minorHAnsi"/>
          <w:sz w:val="22"/>
        </w:rPr>
        <w:t xml:space="preserve"> for the Migrant Education Program</w:t>
      </w:r>
      <w:r w:rsidRPr="005F0989">
        <w:rPr>
          <w:rFonts w:asciiTheme="minorHAnsi" w:hAnsiTheme="minorHAnsi"/>
          <w:sz w:val="22"/>
        </w:rPr>
        <w:t xml:space="preserve">; </w:t>
      </w:r>
    </w:p>
    <w:p w:rsidR="00BE0FD9" w:rsidRPr="005F0989" w:rsidRDefault="00BE0FD9" w:rsidP="00AC1580">
      <w:pPr>
        <w:pStyle w:val="Numbers"/>
        <w:numPr>
          <w:ilvl w:val="0"/>
          <w:numId w:val="8"/>
        </w:numPr>
        <w:rPr>
          <w:rFonts w:asciiTheme="minorHAnsi" w:hAnsiTheme="minorHAnsi"/>
          <w:sz w:val="22"/>
        </w:rPr>
      </w:pPr>
      <w:r w:rsidRPr="005F0989">
        <w:rPr>
          <w:rFonts w:asciiTheme="minorHAnsi" w:hAnsiTheme="minorHAnsi"/>
          <w:sz w:val="22"/>
        </w:rPr>
        <w:t>Knowledge of local agricultural and fishing production</w:t>
      </w:r>
      <w:r w:rsidRPr="005F0989">
        <w:rPr>
          <w:rFonts w:asciiTheme="minorHAnsi" w:hAnsiTheme="minorHAnsi"/>
          <w:sz w:val="22"/>
        </w:rPr>
        <w:fldChar w:fldCharType="begin"/>
      </w:r>
      <w:r w:rsidRPr="005F0989">
        <w:rPr>
          <w:rFonts w:asciiTheme="minorHAnsi" w:hAnsiTheme="minorHAnsi"/>
          <w:sz w:val="22"/>
        </w:rPr>
        <w:instrText xml:space="preserve"> XE "Production" </w:instrText>
      </w:r>
      <w:r w:rsidRPr="005F0989">
        <w:rPr>
          <w:rFonts w:asciiTheme="minorHAnsi" w:hAnsiTheme="minorHAnsi"/>
          <w:sz w:val="22"/>
        </w:rPr>
        <w:fldChar w:fldCharType="end"/>
      </w:r>
      <w:r w:rsidRPr="005F0989">
        <w:rPr>
          <w:rFonts w:asciiTheme="minorHAnsi" w:hAnsiTheme="minorHAnsi"/>
          <w:sz w:val="22"/>
        </w:rPr>
        <w:t xml:space="preserve"> and processing</w:t>
      </w:r>
      <w:r w:rsidRPr="005F0989">
        <w:rPr>
          <w:rFonts w:asciiTheme="minorHAnsi" w:hAnsiTheme="minorHAnsi"/>
          <w:sz w:val="22"/>
        </w:rPr>
        <w:fldChar w:fldCharType="begin"/>
      </w:r>
      <w:r w:rsidRPr="005F0989">
        <w:rPr>
          <w:rFonts w:asciiTheme="minorHAnsi" w:hAnsiTheme="minorHAnsi"/>
          <w:sz w:val="22"/>
        </w:rPr>
        <w:instrText xml:space="preserve"> XE "Processing" </w:instrText>
      </w:r>
      <w:r w:rsidRPr="005F0989">
        <w:rPr>
          <w:rFonts w:asciiTheme="minorHAnsi" w:hAnsiTheme="minorHAnsi"/>
          <w:sz w:val="22"/>
        </w:rPr>
        <w:fldChar w:fldCharType="end"/>
      </w:r>
      <w:r w:rsidRPr="005F0989">
        <w:rPr>
          <w:rFonts w:asciiTheme="minorHAnsi" w:hAnsiTheme="minorHAnsi"/>
          <w:sz w:val="22"/>
        </w:rPr>
        <w:t xml:space="preserve"> activities;</w:t>
      </w:r>
    </w:p>
    <w:p w:rsidR="00BE0FD9" w:rsidRPr="005F0989" w:rsidRDefault="00BE0FD9" w:rsidP="00AC1580">
      <w:pPr>
        <w:pStyle w:val="Numbers"/>
        <w:numPr>
          <w:ilvl w:val="0"/>
          <w:numId w:val="8"/>
        </w:numPr>
        <w:rPr>
          <w:rFonts w:asciiTheme="minorHAnsi" w:hAnsiTheme="minorHAnsi"/>
          <w:sz w:val="22"/>
        </w:rPr>
      </w:pPr>
      <w:r w:rsidRPr="005F0989">
        <w:rPr>
          <w:rFonts w:asciiTheme="minorHAnsi" w:hAnsiTheme="minorHAnsi"/>
          <w:sz w:val="22"/>
        </w:rPr>
        <w:t>Familiarity with local growers, processors, and fishing companies;</w:t>
      </w:r>
    </w:p>
    <w:p w:rsidR="00BE0FD9" w:rsidRPr="005F0989" w:rsidRDefault="00BE0FD9" w:rsidP="00AC1580">
      <w:pPr>
        <w:pStyle w:val="Numbers"/>
        <w:numPr>
          <w:ilvl w:val="0"/>
          <w:numId w:val="8"/>
        </w:numPr>
        <w:rPr>
          <w:rFonts w:asciiTheme="minorHAnsi" w:hAnsiTheme="minorHAnsi"/>
          <w:sz w:val="22"/>
        </w:rPr>
      </w:pPr>
      <w:r w:rsidRPr="005F0989">
        <w:rPr>
          <w:rFonts w:asciiTheme="minorHAnsi" w:hAnsiTheme="minorHAnsi"/>
          <w:sz w:val="22"/>
        </w:rPr>
        <w:t xml:space="preserve">Skill in the use of studies of the State's agricultural and fishing industries, where available, as guides to determine whether particular employment activities are temporary; </w:t>
      </w:r>
    </w:p>
    <w:p w:rsidR="00BE0FD9" w:rsidRPr="005F0989" w:rsidRDefault="00BE0FD9" w:rsidP="00AC1580">
      <w:pPr>
        <w:pStyle w:val="Numbers"/>
        <w:numPr>
          <w:ilvl w:val="0"/>
          <w:numId w:val="8"/>
        </w:numPr>
        <w:rPr>
          <w:rFonts w:asciiTheme="minorHAnsi" w:hAnsiTheme="minorHAnsi"/>
          <w:sz w:val="22"/>
        </w:rPr>
      </w:pPr>
      <w:r w:rsidRPr="005F0989">
        <w:rPr>
          <w:rFonts w:asciiTheme="minorHAnsi" w:hAnsiTheme="minorHAnsi"/>
          <w:sz w:val="22"/>
        </w:rPr>
        <w:t>Proficiency in accurately, completely, and clearly fil</w:t>
      </w:r>
      <w:r w:rsidR="003F4FC8">
        <w:rPr>
          <w:rFonts w:asciiTheme="minorHAnsi" w:hAnsiTheme="minorHAnsi"/>
          <w:sz w:val="22"/>
        </w:rPr>
        <w:t>ling out all sections of the Certificate of Eligibility (COE)</w:t>
      </w:r>
      <w:r w:rsidRPr="005F0989">
        <w:rPr>
          <w:rFonts w:asciiTheme="minorHAnsi" w:hAnsiTheme="minorHAnsi"/>
          <w:sz w:val="22"/>
        </w:rPr>
        <w:fldChar w:fldCharType="begin"/>
      </w:r>
      <w:r w:rsidRPr="005F0989">
        <w:rPr>
          <w:rFonts w:asciiTheme="minorHAnsi" w:hAnsiTheme="minorHAnsi"/>
          <w:sz w:val="22"/>
        </w:rPr>
        <w:instrText xml:space="preserve"> XE "COE" </w:instrText>
      </w:r>
      <w:r w:rsidRPr="005F0989">
        <w:rPr>
          <w:rFonts w:asciiTheme="minorHAnsi" w:hAnsiTheme="minorHAnsi"/>
          <w:sz w:val="22"/>
        </w:rPr>
        <w:fldChar w:fldCharType="end"/>
      </w:r>
      <w:r w:rsidRPr="005F0989">
        <w:rPr>
          <w:rFonts w:asciiTheme="minorHAnsi" w:hAnsiTheme="minorHAnsi"/>
          <w:sz w:val="22"/>
        </w:rPr>
        <w:t xml:space="preserve">; and </w:t>
      </w:r>
    </w:p>
    <w:p w:rsidR="00BE0FD9" w:rsidRPr="005F0989" w:rsidRDefault="00BE0FD9" w:rsidP="00AC1580">
      <w:pPr>
        <w:pStyle w:val="Numbers"/>
        <w:numPr>
          <w:ilvl w:val="0"/>
          <w:numId w:val="8"/>
        </w:numPr>
        <w:rPr>
          <w:rFonts w:asciiTheme="minorHAnsi" w:hAnsiTheme="minorHAnsi"/>
          <w:sz w:val="22"/>
        </w:rPr>
      </w:pPr>
      <w:r w:rsidRPr="005F0989">
        <w:rPr>
          <w:rFonts w:asciiTheme="minorHAnsi" w:hAnsiTheme="minorHAnsi"/>
          <w:sz w:val="22"/>
        </w:rPr>
        <w:t>Knowledge of the types of situations that need additional narrative or documentation beyond what is normally recorded on the C</w:t>
      </w:r>
      <w:r w:rsidR="003F4FC8">
        <w:rPr>
          <w:rFonts w:asciiTheme="minorHAnsi" w:hAnsiTheme="minorHAnsi"/>
          <w:sz w:val="22"/>
        </w:rPr>
        <w:t>ertificate of Eligibility (C</w:t>
      </w:r>
      <w:r w:rsidRPr="005F0989">
        <w:rPr>
          <w:rFonts w:asciiTheme="minorHAnsi" w:hAnsiTheme="minorHAnsi"/>
          <w:sz w:val="22"/>
        </w:rPr>
        <w:t>OE</w:t>
      </w:r>
      <w:r w:rsidR="003F4FC8">
        <w:rPr>
          <w:rFonts w:asciiTheme="minorHAnsi" w:hAnsiTheme="minorHAnsi"/>
          <w:sz w:val="22"/>
        </w:rPr>
        <w:t>)</w:t>
      </w:r>
      <w:r w:rsidRPr="005F0989">
        <w:rPr>
          <w:rFonts w:asciiTheme="minorHAnsi" w:hAnsiTheme="minorHAnsi"/>
          <w:sz w:val="22"/>
        </w:rPr>
        <w:fldChar w:fldCharType="begin"/>
      </w:r>
      <w:r w:rsidRPr="005F0989">
        <w:rPr>
          <w:rFonts w:asciiTheme="minorHAnsi" w:hAnsiTheme="minorHAnsi"/>
          <w:sz w:val="22"/>
        </w:rPr>
        <w:instrText xml:space="preserve"> XE "COE" </w:instrText>
      </w:r>
      <w:r w:rsidRPr="005F0989">
        <w:rPr>
          <w:rFonts w:asciiTheme="minorHAnsi" w:hAnsiTheme="minorHAnsi"/>
          <w:sz w:val="22"/>
        </w:rPr>
        <w:fldChar w:fldCharType="end"/>
      </w:r>
      <w:r w:rsidRPr="005F0989">
        <w:rPr>
          <w:rFonts w:asciiTheme="minorHAnsi" w:hAnsiTheme="minorHAnsi"/>
          <w:sz w:val="22"/>
        </w:rPr>
        <w:t xml:space="preserve"> to demonstrate that the children are eligible for the MEP.</w:t>
      </w:r>
    </w:p>
    <w:p w:rsidR="00BE0FD9" w:rsidRDefault="00BE0FD9" w:rsidP="00531177">
      <w:r>
        <w:t xml:space="preserve">In addition, recruiter training also includes the utilization of a recruiter competency-based assessment designed to improve quality interviewing and making pre-eligibility determinations.  </w:t>
      </w:r>
      <w:r w:rsidRPr="0042450D">
        <w:t xml:space="preserve">During the </w:t>
      </w:r>
      <w:r w:rsidR="00066AC1" w:rsidRPr="0042450D">
        <w:t>2017-18</w:t>
      </w:r>
      <w:r w:rsidRPr="0042450D">
        <w:t xml:space="preserve"> year, </w:t>
      </w:r>
      <w:r w:rsidR="0042450D" w:rsidRPr="0042450D">
        <w:t xml:space="preserve">at least </w:t>
      </w:r>
      <w:r w:rsidR="00531177" w:rsidRPr="0042450D">
        <w:t xml:space="preserve">70% of </w:t>
      </w:r>
      <w:r w:rsidR="0042450D" w:rsidRPr="0042450D">
        <w:t xml:space="preserve">those participating in the training will demonstrate proficiency on the competency-based ID&amp; R assessment so that they may be hired as </w:t>
      </w:r>
      <w:r w:rsidR="00531177" w:rsidRPr="0042450D">
        <w:t>internal re-intervie</w:t>
      </w:r>
      <w:r w:rsidR="0042450D" w:rsidRPr="0042450D">
        <w:t xml:space="preserve">wers and new migrant </w:t>
      </w:r>
      <w:r w:rsidR="0042450D" w:rsidRPr="0042450D">
        <w:lastRenderedPageBreak/>
        <w:t>recruiters.</w:t>
      </w:r>
      <w:r w:rsidR="0042450D">
        <w:t xml:space="preserve"> T</w:t>
      </w:r>
      <w:r>
        <w:t xml:space="preserve">hose </w:t>
      </w:r>
      <w:r w:rsidR="0042450D">
        <w:t xml:space="preserve">not demonstrating proficiency will be </w:t>
      </w:r>
      <w:r>
        <w:t>provided with individualized trainings in order to increase knowledge of identifica</w:t>
      </w:r>
      <w:r w:rsidR="0042450D">
        <w:t>tion and recruitment practices.</w:t>
      </w:r>
    </w:p>
    <w:p w:rsidR="00BE0FD9" w:rsidRDefault="00BE0FD9" w:rsidP="00BE0FD9">
      <w:pPr>
        <w:pStyle w:val="Heading1"/>
      </w:pPr>
      <w:r>
        <w:t>RECRUITER MO</w:t>
      </w:r>
      <w:r w:rsidR="00375A0F">
        <w:t xml:space="preserve">NITORING </w:t>
      </w:r>
    </w:p>
    <w:p w:rsidR="00BE0FD9" w:rsidRDefault="00BE0FD9" w:rsidP="00375A0F">
      <w:r w:rsidRPr="00C71F54">
        <w:rPr>
          <w:lang w:val="x-none"/>
        </w:rPr>
        <w:t xml:space="preserve">The </w:t>
      </w:r>
      <w:r w:rsidR="00066AC1">
        <w:t>D</w:t>
      </w:r>
      <w:r w:rsidR="00EB09FD">
        <w:t>D</w:t>
      </w:r>
      <w:r w:rsidR="00066AC1">
        <w:t xml:space="preserve">OE Education Associate for English Learners and Migratory Students </w:t>
      </w:r>
      <w:r>
        <w:t xml:space="preserve">continually </w:t>
      </w:r>
      <w:r>
        <w:rPr>
          <w:lang w:val="x-none"/>
        </w:rPr>
        <w:t xml:space="preserve">monitors the identification and recruitment practices of </w:t>
      </w:r>
      <w:r w:rsidR="00066AC1">
        <w:t xml:space="preserve">the </w:t>
      </w:r>
      <w:r w:rsidR="00EB09FD">
        <w:t>D</w:t>
      </w:r>
      <w:r w:rsidR="00066AC1">
        <w:t>DOE and seasonal</w:t>
      </w:r>
      <w:r>
        <w:rPr>
          <w:lang w:val="x-none"/>
        </w:rPr>
        <w:t xml:space="preserve"> recruiters</w:t>
      </w:r>
      <w:r>
        <w:t xml:space="preserve"> in order</w:t>
      </w:r>
      <w:r w:rsidRPr="00C71F54">
        <w:rPr>
          <w:lang w:val="x-none"/>
        </w:rPr>
        <w:t xml:space="preserve"> to verify that currently enrolled children</w:t>
      </w:r>
      <w:r w:rsidRPr="00C71F54">
        <w:rPr>
          <w:lang w:val="x-none"/>
        </w:rPr>
        <w:fldChar w:fldCharType="begin"/>
      </w:r>
      <w:r w:rsidRPr="00C71F54">
        <w:rPr>
          <w:lang w:val="x-none"/>
        </w:rPr>
        <w:instrText xml:space="preserve"> XE "Youth" </w:instrText>
      </w:r>
      <w:r w:rsidRPr="00C71F54">
        <w:rPr>
          <w:lang w:val="x-none"/>
        </w:rPr>
        <w:fldChar w:fldCharType="end"/>
      </w:r>
      <w:r w:rsidRPr="00C71F54">
        <w:rPr>
          <w:lang w:val="x-none"/>
        </w:rPr>
        <w:t xml:space="preserve"> are eligible to receive MEP</w:t>
      </w:r>
      <w:r w:rsidRPr="00C71F54">
        <w:rPr>
          <w:lang w:val="x-none"/>
        </w:rPr>
        <w:fldChar w:fldCharType="begin"/>
      </w:r>
      <w:r w:rsidRPr="00C71F54">
        <w:rPr>
          <w:lang w:val="x-none"/>
        </w:rPr>
        <w:instrText xml:space="preserve"> XE "MEP" </w:instrText>
      </w:r>
      <w:r w:rsidRPr="00C71F54">
        <w:rPr>
          <w:lang w:val="x-none"/>
        </w:rPr>
        <w:fldChar w:fldCharType="end"/>
      </w:r>
      <w:r w:rsidRPr="00C71F54">
        <w:rPr>
          <w:lang w:val="x-none"/>
        </w:rPr>
        <w:fldChar w:fldCharType="begin"/>
      </w:r>
      <w:r w:rsidRPr="00C71F54">
        <w:rPr>
          <w:lang w:val="x-none"/>
        </w:rPr>
        <w:instrText xml:space="preserve"> XE "Migrant Education Program" </w:instrText>
      </w:r>
      <w:r w:rsidRPr="00C71F54">
        <w:rPr>
          <w:lang w:val="x-none"/>
        </w:rPr>
        <w:fldChar w:fldCharType="end"/>
      </w:r>
      <w:r w:rsidRPr="00C71F54">
        <w:rPr>
          <w:lang w:val="x-none"/>
        </w:rPr>
        <w:t xml:space="preserve"> services.  </w:t>
      </w:r>
      <w:r>
        <w:t xml:space="preserve">Monitoring is continually conducted through quality control as a Certificate of Eligibility </w:t>
      </w:r>
      <w:r w:rsidR="0037322E">
        <w:t>(COE)</w:t>
      </w:r>
      <w:r>
        <w:t xml:space="preserve"> is submitted and throughout the COE review process.  The </w:t>
      </w:r>
      <w:r w:rsidR="00066AC1">
        <w:t>D</w:t>
      </w:r>
      <w:r w:rsidR="00EB09FD">
        <w:t>D</w:t>
      </w:r>
      <w:r w:rsidR="00066AC1">
        <w:t>OE Education Associate for English Learners and Migratory Students</w:t>
      </w:r>
      <w:r>
        <w:t xml:space="preserve"> reviews recruiter activity logs and individual ID&amp;R action plans to help</w:t>
      </w:r>
      <w:r>
        <w:rPr>
          <w:lang w:val="x-none"/>
        </w:rPr>
        <w:t xml:space="preserve"> determine if</w:t>
      </w:r>
      <w:r w:rsidRPr="00C71F54">
        <w:rPr>
          <w:lang w:val="x-none"/>
        </w:rPr>
        <w:t xml:space="preserve"> efforts are being implemented properly. </w:t>
      </w:r>
      <w:r>
        <w:t xml:space="preserve"> </w:t>
      </w:r>
    </w:p>
    <w:p w:rsidR="00B36348" w:rsidRDefault="00B36348" w:rsidP="00375A0F"/>
    <w:p w:rsidR="00B36348" w:rsidRPr="00476E1C" w:rsidRDefault="00B36348" w:rsidP="00B36348">
      <w:pPr>
        <w:pStyle w:val="Heading1"/>
        <w:rPr>
          <w:b/>
          <w:sz w:val="40"/>
          <w:szCs w:val="40"/>
        </w:rPr>
      </w:pPr>
      <w:r w:rsidRPr="00476E1C">
        <w:rPr>
          <w:b/>
          <w:sz w:val="40"/>
          <w:szCs w:val="40"/>
        </w:rPr>
        <w:t>I</w:t>
      </w:r>
      <w:r w:rsidR="0037322E">
        <w:rPr>
          <w:b/>
          <w:sz w:val="40"/>
          <w:szCs w:val="40"/>
        </w:rPr>
        <w:t>DENTIFICATION &amp; RECRUITMENT (I</w:t>
      </w:r>
      <w:r w:rsidRPr="00476E1C">
        <w:rPr>
          <w:b/>
          <w:sz w:val="40"/>
          <w:szCs w:val="40"/>
        </w:rPr>
        <w:t>D&amp;R</w:t>
      </w:r>
      <w:r w:rsidR="0037322E">
        <w:rPr>
          <w:b/>
          <w:sz w:val="40"/>
          <w:szCs w:val="40"/>
        </w:rPr>
        <w:t>)</w:t>
      </w:r>
      <w:r w:rsidRPr="00476E1C">
        <w:rPr>
          <w:b/>
          <w:sz w:val="40"/>
          <w:szCs w:val="40"/>
        </w:rPr>
        <w:t xml:space="preserve"> PROCEDURES</w:t>
      </w:r>
    </w:p>
    <w:p w:rsidR="00BE0FD9" w:rsidRDefault="00BE0FD9" w:rsidP="00BE0FD9">
      <w:r>
        <w:rPr>
          <w:b/>
        </w:rPr>
        <w:t>GOAL</w:t>
      </w:r>
      <w:r w:rsidR="006A23CA">
        <w:rPr>
          <w:b/>
        </w:rPr>
        <w:t xml:space="preserve"> #2</w:t>
      </w:r>
      <w:r>
        <w:rPr>
          <w:b/>
        </w:rPr>
        <w:t xml:space="preserve">: </w:t>
      </w:r>
      <w:r w:rsidR="00375A0F" w:rsidRPr="00172622">
        <w:t xml:space="preserve">Organize and prioritize gaps in the existing recruitment practices and strengthen the practices for </w:t>
      </w:r>
      <w:r w:rsidR="00375A0F" w:rsidRPr="00172622">
        <w:rPr>
          <w:b/>
        </w:rPr>
        <w:t>identification and recruitment</w:t>
      </w:r>
      <w:r w:rsidR="00375A0F" w:rsidRPr="00172622">
        <w:t xml:space="preserve"> efforts.</w:t>
      </w:r>
    </w:p>
    <w:p w:rsidR="0042192E" w:rsidRDefault="0042192E" w:rsidP="00BE0FD9"/>
    <w:tbl>
      <w:tblPr>
        <w:tblStyle w:val="TableGrid"/>
        <w:tblW w:w="0" w:type="auto"/>
        <w:tblLook w:val="04A0" w:firstRow="1" w:lastRow="0" w:firstColumn="1" w:lastColumn="0" w:noHBand="0" w:noVBand="1"/>
      </w:tblPr>
      <w:tblGrid>
        <w:gridCol w:w="9350"/>
      </w:tblGrid>
      <w:tr w:rsidR="0042192E" w:rsidTr="0042192E">
        <w:tc>
          <w:tcPr>
            <w:tcW w:w="9350" w:type="dxa"/>
            <w:shd w:val="clear" w:color="auto" w:fill="1F4E79" w:themeFill="accent1" w:themeFillShade="80"/>
          </w:tcPr>
          <w:p w:rsidR="0042192E" w:rsidRDefault="0042192E" w:rsidP="0042192E">
            <w:pPr>
              <w:jc w:val="center"/>
              <w:rPr>
                <w:b/>
              </w:rPr>
            </w:pPr>
            <w:r w:rsidRPr="0042192E">
              <w:rPr>
                <w:b/>
                <w:color w:val="FFFFFF" w:themeColor="background1"/>
              </w:rPr>
              <w:t>OBJECTIVE 2.1</w:t>
            </w:r>
          </w:p>
        </w:tc>
      </w:tr>
      <w:tr w:rsidR="0042192E" w:rsidTr="0042192E">
        <w:tc>
          <w:tcPr>
            <w:tcW w:w="9350" w:type="dxa"/>
          </w:tcPr>
          <w:p w:rsidR="0042192E" w:rsidRDefault="005B3DDF" w:rsidP="00BE0FD9">
            <w:pPr>
              <w:rPr>
                <w:b/>
              </w:rPr>
            </w:pPr>
            <w:r>
              <w:t>By November 30, 2017, the DDOE Migrant Education Program</w:t>
            </w:r>
            <w:r w:rsidR="0042192E" w:rsidRPr="00375A0F">
              <w:t xml:space="preserve"> will develop a system that ensures the timely collection of Agricultural Surveys from at least </w:t>
            </w:r>
            <w:r w:rsidR="0042192E" w:rsidRPr="00816CB9">
              <w:t>80% of Delaware’s school districts and Charters, for ID&amp;R purposes.</w:t>
            </w:r>
            <w:r w:rsidR="0042192E" w:rsidRPr="00375A0F">
              <w:t xml:space="preserve">  </w:t>
            </w:r>
          </w:p>
        </w:tc>
      </w:tr>
    </w:tbl>
    <w:p w:rsidR="0042192E" w:rsidRDefault="0042192E" w:rsidP="00BE0FD9">
      <w:pPr>
        <w:rPr>
          <w:b/>
        </w:rPr>
      </w:pPr>
    </w:p>
    <w:tbl>
      <w:tblPr>
        <w:tblStyle w:val="TableGrid"/>
        <w:tblW w:w="0" w:type="auto"/>
        <w:tblLook w:val="04A0" w:firstRow="1" w:lastRow="0" w:firstColumn="1" w:lastColumn="0" w:noHBand="0" w:noVBand="1"/>
      </w:tblPr>
      <w:tblGrid>
        <w:gridCol w:w="9350"/>
      </w:tblGrid>
      <w:tr w:rsidR="0042192E" w:rsidTr="0042192E">
        <w:tc>
          <w:tcPr>
            <w:tcW w:w="9350" w:type="dxa"/>
            <w:shd w:val="clear" w:color="auto" w:fill="1F4E79" w:themeFill="accent1" w:themeFillShade="80"/>
          </w:tcPr>
          <w:p w:rsidR="0042192E" w:rsidRDefault="0042192E" w:rsidP="0042192E">
            <w:pPr>
              <w:jc w:val="center"/>
              <w:rPr>
                <w:b/>
              </w:rPr>
            </w:pPr>
            <w:r w:rsidRPr="0042192E">
              <w:rPr>
                <w:b/>
                <w:color w:val="FFFFFF" w:themeColor="background1"/>
              </w:rPr>
              <w:t>OBJECTIVE 2.2</w:t>
            </w:r>
          </w:p>
        </w:tc>
      </w:tr>
      <w:tr w:rsidR="0042192E" w:rsidTr="0042192E">
        <w:tc>
          <w:tcPr>
            <w:tcW w:w="9350" w:type="dxa"/>
          </w:tcPr>
          <w:p w:rsidR="0042192E" w:rsidRDefault="005B3DDF" w:rsidP="00BE0FD9">
            <w:pPr>
              <w:rPr>
                <w:b/>
              </w:rPr>
            </w:pPr>
            <w:r>
              <w:t xml:space="preserve">The DDOE Migrant Education Program </w:t>
            </w:r>
            <w:r w:rsidR="0042192E" w:rsidRPr="00375A0F">
              <w:t xml:space="preserve">will conduct </w:t>
            </w:r>
            <w:r>
              <w:t>five (</w:t>
            </w:r>
            <w:r w:rsidR="0042192E" w:rsidRPr="00375A0F">
              <w:t>5</w:t>
            </w:r>
            <w:r>
              <w:t>)</w:t>
            </w:r>
            <w:r w:rsidR="0042192E" w:rsidRPr="00375A0F">
              <w:t xml:space="preserve"> ID&amp;R activities with focus on “urban recruitment” by the end of 2017-18 school year.</w:t>
            </w:r>
          </w:p>
        </w:tc>
      </w:tr>
    </w:tbl>
    <w:p w:rsidR="0042192E" w:rsidRPr="00B4230B" w:rsidRDefault="0042192E" w:rsidP="00BE0FD9">
      <w:pPr>
        <w:rPr>
          <w:b/>
        </w:rPr>
      </w:pPr>
    </w:p>
    <w:p w:rsidR="00375A0F" w:rsidRDefault="00375A0F" w:rsidP="00375A0F"/>
    <w:p w:rsidR="00375A0F" w:rsidRPr="00375A0F" w:rsidRDefault="00375A0F" w:rsidP="00375A0F">
      <w:pPr>
        <w:rPr>
          <w:rFonts w:asciiTheme="majorHAnsi" w:eastAsiaTheme="majorEastAsia" w:hAnsiTheme="majorHAnsi" w:cstheme="majorBidi"/>
          <w:color w:val="1F4E79" w:themeColor="accent1" w:themeShade="80"/>
          <w:sz w:val="32"/>
          <w:szCs w:val="32"/>
        </w:rPr>
      </w:pPr>
      <w:r w:rsidRPr="00375A0F">
        <w:rPr>
          <w:rFonts w:asciiTheme="majorHAnsi" w:eastAsiaTheme="majorEastAsia" w:hAnsiTheme="majorHAnsi" w:cstheme="majorBidi"/>
          <w:color w:val="1F4E79" w:themeColor="accent1" w:themeShade="80"/>
          <w:sz w:val="32"/>
          <w:szCs w:val="32"/>
        </w:rPr>
        <w:t xml:space="preserve">STATE RECRUITMENT </w:t>
      </w:r>
    </w:p>
    <w:p w:rsidR="00BE0FD9" w:rsidRDefault="00375A0F" w:rsidP="00BE0FD9">
      <w:r>
        <w:t>Delaware’s</w:t>
      </w:r>
      <w:r w:rsidR="00BE0FD9">
        <w:t xml:space="preserve"> identification and recruitment plan take</w:t>
      </w:r>
      <w:r>
        <w:t>s</w:t>
      </w:r>
      <w:r w:rsidR="00BE0FD9">
        <w:t xml:space="preserve"> into consideration the changing needs of federal non-regulatory guidance, shifting migrant populations, and changing service needs. </w:t>
      </w:r>
    </w:p>
    <w:p w:rsidR="00375A0F" w:rsidRDefault="00375A0F" w:rsidP="00BE0FD9"/>
    <w:p w:rsidR="00375A0F" w:rsidRDefault="00BE0FD9" w:rsidP="00BE0FD9">
      <w:r>
        <w:t xml:space="preserve">The State has a need to recruit in areas outside current projects and to address the needs of migrant children who may not currently be </w:t>
      </w:r>
      <w:r w:rsidR="00375A0F">
        <w:t xml:space="preserve">receiving migratory services such as those students in urban </w:t>
      </w:r>
      <w:r w:rsidR="005B3DDF">
        <w:t>areas of the state</w:t>
      </w:r>
      <w:r w:rsidR="00375A0F">
        <w:t>.  Developing a system that monitors districts and charters to ensure the completion of the Agricultural Survey for every student is a crucial first step.</w:t>
      </w:r>
      <w:r w:rsidR="005B3DDF">
        <w:t xml:space="preserve"> The DDOE Migrant Education Program will complete a</w:t>
      </w:r>
      <w:r w:rsidR="005B3DDF" w:rsidRPr="005B3DDF">
        <w:t xml:space="preserve"> formal mapping </w:t>
      </w:r>
      <w:r w:rsidR="005B3DDF">
        <w:t xml:space="preserve">process </w:t>
      </w:r>
      <w:r w:rsidR="005B3DDF" w:rsidRPr="005B3DDF">
        <w:t>of the system to identify where migrant families are likely to r</w:t>
      </w:r>
      <w:r w:rsidR="005B3DDF">
        <w:t xml:space="preserve">eside and work within the state.  Strategic recruitment efforts will focus on New Castle County for students residing in the urban areas of Wilmington, Newark and New Castle. </w:t>
      </w:r>
    </w:p>
    <w:p w:rsidR="00BE0FD9" w:rsidRDefault="00BE0FD9" w:rsidP="00BE0FD9">
      <w:r w:rsidRPr="004D6160">
        <w:t xml:space="preserve"> </w:t>
      </w:r>
    </w:p>
    <w:p w:rsidR="00816CB9" w:rsidRDefault="00816CB9" w:rsidP="00BE0FD9">
      <w:r>
        <w:t xml:space="preserve">Delaware’s districts and charter schools have the responsibility to submit Agricultural Surveys from newly enrolled students in a timely manner.  The Department of Education will develop a monitoring process to ensure that surveys are returned to the DDOE within the specified timeframe.  The DDOE will be able to leverage survey data to enhance other current data sources in the creation of a statewide migrant Identification and Recruitment hot map.  The map will help identify target areas of where migrant students are living and their families are working.  </w:t>
      </w:r>
    </w:p>
    <w:p w:rsidR="00BE0FD9" w:rsidRDefault="003F4FC8" w:rsidP="00BE0FD9">
      <w:r>
        <w:lastRenderedPageBreak/>
        <w:t>Delaware’s</w:t>
      </w:r>
      <w:r w:rsidR="00BE0FD9">
        <w:t xml:space="preserve"> I</w:t>
      </w:r>
      <w:r>
        <w:t>dentification and Recruitment (I</w:t>
      </w:r>
      <w:r w:rsidR="00BE0FD9">
        <w:t>D&amp;R</w:t>
      </w:r>
      <w:r>
        <w:t>)</w:t>
      </w:r>
      <w:r w:rsidR="00BE0FD9">
        <w:t xml:space="preserve"> Coordinator</w:t>
      </w:r>
      <w:r w:rsidR="006B7AA9">
        <w:t xml:space="preserve"> is </w:t>
      </w:r>
      <w:r w:rsidR="00375A0F">
        <w:t>the Education Associate for English Learners and Migratory Students</w:t>
      </w:r>
      <w:r w:rsidR="006B7AA9">
        <w:t>.  Along with the</w:t>
      </w:r>
      <w:r w:rsidR="00375A0F">
        <w:t xml:space="preserve"> Statewide Migrant Recruiter</w:t>
      </w:r>
      <w:r w:rsidR="006B7AA9">
        <w:t xml:space="preserve">, these two positions </w:t>
      </w:r>
      <w:r w:rsidR="00375A0F">
        <w:t xml:space="preserve">are </w:t>
      </w:r>
      <w:r w:rsidR="00BE0FD9">
        <w:t xml:space="preserve">located at the </w:t>
      </w:r>
      <w:r w:rsidR="00375A0F">
        <w:t>Delaware</w:t>
      </w:r>
      <w:r w:rsidR="00BE0FD9">
        <w:t xml:space="preserve"> Department of Education.</w:t>
      </w:r>
      <w:r>
        <w:t xml:space="preserve">  Delaware’s </w:t>
      </w:r>
      <w:r w:rsidR="00375A0F">
        <w:t xml:space="preserve">ID&amp;R Coordinator is </w:t>
      </w:r>
      <w:r w:rsidR="00BE0FD9">
        <w:t xml:space="preserve">responsible for the coordination of all recruitment efforts of </w:t>
      </w:r>
      <w:r w:rsidR="006B7AA9">
        <w:t>the project and the state migrant recruiter</w:t>
      </w:r>
      <w:r w:rsidR="00BE0FD9">
        <w:t xml:space="preserve">. </w:t>
      </w:r>
    </w:p>
    <w:p w:rsidR="00BE0FD9" w:rsidRDefault="003C2B63" w:rsidP="00BE0FD9">
      <w:pPr>
        <w:pStyle w:val="Heading1"/>
      </w:pPr>
      <w:r>
        <w:t>DELAWARE MIGRANT RECRUITER MAJOR</w:t>
      </w:r>
      <w:r w:rsidR="00BE0FD9">
        <w:t xml:space="preserve"> RESPONSIBILITIES: </w:t>
      </w:r>
    </w:p>
    <w:p w:rsidR="00BE0FD9" w:rsidRPr="005B3DDF" w:rsidRDefault="00FF2B6F" w:rsidP="00AC1580">
      <w:pPr>
        <w:pStyle w:val="ListParagraph"/>
        <w:numPr>
          <w:ilvl w:val="0"/>
          <w:numId w:val="5"/>
        </w:numPr>
        <w:spacing w:after="120" w:line="264" w:lineRule="auto"/>
      </w:pPr>
      <w:r w:rsidRPr="005B3DDF">
        <w:t>Responsible for the</w:t>
      </w:r>
      <w:r w:rsidR="00BE0FD9" w:rsidRPr="005B3DDF">
        <w:t xml:space="preserve"> identification and recruitment e</w:t>
      </w:r>
      <w:r w:rsidRPr="005B3DDF">
        <w:t xml:space="preserve">fforts in </w:t>
      </w:r>
      <w:r w:rsidR="004D436F" w:rsidRPr="005B3DDF">
        <w:t>the State of Delaware</w:t>
      </w:r>
    </w:p>
    <w:p w:rsidR="00BE0FD9" w:rsidRPr="005B3DDF" w:rsidRDefault="004D436F" w:rsidP="00AC1580">
      <w:pPr>
        <w:pStyle w:val="ListParagraph"/>
        <w:numPr>
          <w:ilvl w:val="0"/>
          <w:numId w:val="5"/>
        </w:numPr>
        <w:spacing w:after="120" w:line="264" w:lineRule="auto"/>
      </w:pPr>
      <w:r w:rsidRPr="005B3DDF">
        <w:t xml:space="preserve">Support the coordination of intrastate/interstate collaboration </w:t>
      </w:r>
      <w:r w:rsidR="00FF2B6F" w:rsidRPr="005B3DDF">
        <w:t xml:space="preserve">ID&amp;R </w:t>
      </w:r>
      <w:r w:rsidRPr="005B3DDF">
        <w:t xml:space="preserve">efforts  </w:t>
      </w:r>
    </w:p>
    <w:p w:rsidR="003C2B63" w:rsidRPr="005B3DDF" w:rsidRDefault="003C2B63" w:rsidP="00AC1580">
      <w:pPr>
        <w:pStyle w:val="ListParagraph"/>
        <w:numPr>
          <w:ilvl w:val="0"/>
          <w:numId w:val="5"/>
        </w:numPr>
      </w:pPr>
      <w:r w:rsidRPr="005B3DDF">
        <w:t>Plan mass recruitment efforts as needed</w:t>
      </w:r>
    </w:p>
    <w:p w:rsidR="00BE0FD9" w:rsidRPr="005B3DDF" w:rsidRDefault="004D436F" w:rsidP="00AC1580">
      <w:pPr>
        <w:pStyle w:val="ListParagraph"/>
        <w:numPr>
          <w:ilvl w:val="0"/>
          <w:numId w:val="5"/>
        </w:numPr>
        <w:spacing w:after="120" w:line="264" w:lineRule="auto"/>
      </w:pPr>
      <w:r w:rsidRPr="005B3DDF">
        <w:t xml:space="preserve">Develop </w:t>
      </w:r>
      <w:r w:rsidR="00BE0FD9" w:rsidRPr="005B3DDF">
        <w:t>and facilit</w:t>
      </w:r>
      <w:r w:rsidRPr="005B3DDF">
        <w:t xml:space="preserve">ate Statewide </w:t>
      </w:r>
      <w:r w:rsidR="00080EEB">
        <w:t>Identification &amp; Recruitment (</w:t>
      </w:r>
      <w:r w:rsidRPr="005B3DDF">
        <w:t>ID&amp;R</w:t>
      </w:r>
      <w:r w:rsidR="00080EEB">
        <w:t>)</w:t>
      </w:r>
      <w:r w:rsidRPr="005B3DDF">
        <w:t xml:space="preserve"> </w:t>
      </w:r>
      <w:r w:rsidR="00816CB9">
        <w:t xml:space="preserve">efforts </w:t>
      </w:r>
    </w:p>
    <w:p w:rsidR="00BE0FD9" w:rsidRPr="005B3DDF" w:rsidRDefault="00BE0FD9" w:rsidP="00AC1580">
      <w:pPr>
        <w:pStyle w:val="ListParagraph"/>
        <w:numPr>
          <w:ilvl w:val="0"/>
          <w:numId w:val="5"/>
        </w:numPr>
        <w:spacing w:after="120" w:line="264" w:lineRule="auto"/>
      </w:pPr>
      <w:r w:rsidRPr="005B3DDF">
        <w:t>Id</w:t>
      </w:r>
      <w:r w:rsidR="004D436F" w:rsidRPr="005B3DDF">
        <w:t>entify training needs of seasonal</w:t>
      </w:r>
      <w:r w:rsidRPr="005B3DDF">
        <w:t xml:space="preserve"> recruiters</w:t>
      </w:r>
    </w:p>
    <w:p w:rsidR="00BE0FD9" w:rsidRPr="005B3DDF" w:rsidRDefault="003F6BA5" w:rsidP="00AC1580">
      <w:pPr>
        <w:pStyle w:val="ListParagraph"/>
        <w:numPr>
          <w:ilvl w:val="0"/>
          <w:numId w:val="5"/>
        </w:numPr>
        <w:spacing w:after="120" w:line="264" w:lineRule="auto"/>
      </w:pPr>
      <w:r w:rsidRPr="005B3DDF">
        <w:t xml:space="preserve">Coordinate </w:t>
      </w:r>
      <w:r w:rsidR="004D436F" w:rsidRPr="005B3DDF">
        <w:t>training</w:t>
      </w:r>
      <w:r w:rsidRPr="005B3DDF">
        <w:t xml:space="preserve"> opportunities</w:t>
      </w:r>
      <w:r w:rsidR="004D436F" w:rsidRPr="005B3DDF">
        <w:t xml:space="preserve"> for new and seasonal</w:t>
      </w:r>
      <w:r w:rsidR="00BE0FD9" w:rsidRPr="005B3DDF">
        <w:t xml:space="preserve"> recruiters</w:t>
      </w:r>
    </w:p>
    <w:p w:rsidR="00BE0FD9" w:rsidRPr="005B3DDF" w:rsidRDefault="003F6BA5" w:rsidP="00AC1580">
      <w:pPr>
        <w:pStyle w:val="ListParagraph"/>
        <w:numPr>
          <w:ilvl w:val="0"/>
          <w:numId w:val="5"/>
        </w:numPr>
        <w:spacing w:after="120" w:line="264" w:lineRule="auto"/>
      </w:pPr>
      <w:r w:rsidRPr="005B3DDF">
        <w:t>Revise/maintain lists of M</w:t>
      </w:r>
      <w:r w:rsidR="00080EEB">
        <w:t>igrant Education Program (MEP)</w:t>
      </w:r>
      <w:r w:rsidRPr="005B3DDF">
        <w:t xml:space="preserve"> approved </w:t>
      </w:r>
      <w:r w:rsidR="00BE0FD9" w:rsidRPr="005B3DDF">
        <w:t>qualifying activities</w:t>
      </w:r>
    </w:p>
    <w:p w:rsidR="003C2B63" w:rsidRPr="005B3DDF" w:rsidRDefault="003C2B63" w:rsidP="00AC1580">
      <w:pPr>
        <w:pStyle w:val="ListParagraph"/>
        <w:numPr>
          <w:ilvl w:val="0"/>
          <w:numId w:val="5"/>
        </w:numPr>
        <w:spacing w:after="120" w:line="264" w:lineRule="auto"/>
      </w:pPr>
      <w:r w:rsidRPr="005B3DDF">
        <w:t>Revise/maintain lists of qualifying employers in the State of Delaware</w:t>
      </w:r>
    </w:p>
    <w:p w:rsidR="00BE0FD9" w:rsidRPr="00894FA0" w:rsidRDefault="006B7AA9" w:rsidP="00BE0FD9">
      <w:pPr>
        <w:pStyle w:val="Heading1"/>
      </w:pPr>
      <w:r>
        <w:t>DELAWARE MIGRANT</w:t>
      </w:r>
      <w:r w:rsidR="00A20168">
        <w:t xml:space="preserve"> RECRUITER </w:t>
      </w:r>
      <w:r w:rsidR="005B3DDF">
        <w:t>QUALITIES</w:t>
      </w:r>
    </w:p>
    <w:p w:rsidR="00BE0FD9" w:rsidRDefault="006B7AA9" w:rsidP="00AC1580">
      <w:pPr>
        <w:pStyle w:val="ListParagraph"/>
        <w:numPr>
          <w:ilvl w:val="0"/>
          <w:numId w:val="6"/>
        </w:numPr>
        <w:spacing w:after="120" w:line="264" w:lineRule="auto"/>
      </w:pPr>
      <w:r>
        <w:t xml:space="preserve">Deep Understanding of the </w:t>
      </w:r>
      <w:r w:rsidR="00816CB9">
        <w:t>Migrant Education Program</w:t>
      </w:r>
      <w:r w:rsidR="00BE0FD9">
        <w:t xml:space="preserve"> eligibility requirements </w:t>
      </w:r>
    </w:p>
    <w:p w:rsidR="00BE0FD9" w:rsidRDefault="006B7AA9" w:rsidP="00AC1580">
      <w:pPr>
        <w:pStyle w:val="ListParagraph"/>
        <w:numPr>
          <w:ilvl w:val="0"/>
          <w:numId w:val="6"/>
        </w:numPr>
        <w:spacing w:after="120" w:line="264" w:lineRule="auto"/>
      </w:pPr>
      <w:r>
        <w:t>Cultural sensitivity</w:t>
      </w:r>
      <w:r w:rsidR="00BE0FD9">
        <w:t xml:space="preserve"> to the cultures and languages of each family  </w:t>
      </w:r>
    </w:p>
    <w:p w:rsidR="00BE0FD9" w:rsidRDefault="006B7AA9" w:rsidP="00AC1580">
      <w:pPr>
        <w:pStyle w:val="ListParagraph"/>
        <w:numPr>
          <w:ilvl w:val="0"/>
          <w:numId w:val="6"/>
        </w:numPr>
        <w:spacing w:after="120" w:line="264" w:lineRule="auto"/>
      </w:pPr>
      <w:r>
        <w:t>Familiarity with the l</w:t>
      </w:r>
      <w:r w:rsidR="00BE0FD9">
        <w:t xml:space="preserve">anguages spoken by migrant workers and families </w:t>
      </w:r>
    </w:p>
    <w:p w:rsidR="00BE0FD9" w:rsidRDefault="00BE0FD9" w:rsidP="00AC1580">
      <w:pPr>
        <w:pStyle w:val="ListParagraph"/>
        <w:numPr>
          <w:ilvl w:val="0"/>
          <w:numId w:val="6"/>
        </w:numPr>
        <w:spacing w:after="120" w:line="264" w:lineRule="auto"/>
      </w:pPr>
      <w:r>
        <w:t xml:space="preserve">Knowledge of the cycles of seasonal and temporary work as they relate to agriculture and fishing work </w:t>
      </w:r>
    </w:p>
    <w:p w:rsidR="00BE0FD9" w:rsidRDefault="00BE0FD9" w:rsidP="00AC1580">
      <w:pPr>
        <w:pStyle w:val="ListParagraph"/>
        <w:numPr>
          <w:ilvl w:val="0"/>
          <w:numId w:val="6"/>
        </w:numPr>
        <w:spacing w:after="120" w:line="264" w:lineRule="auto"/>
      </w:pPr>
      <w:r>
        <w:t xml:space="preserve">Local agricultural and fishing production and processing activities </w:t>
      </w:r>
    </w:p>
    <w:p w:rsidR="00BE0FD9" w:rsidRDefault="006B7AA9" w:rsidP="00AC1580">
      <w:pPr>
        <w:pStyle w:val="ListParagraph"/>
        <w:numPr>
          <w:ilvl w:val="0"/>
          <w:numId w:val="6"/>
        </w:numPr>
        <w:spacing w:after="120" w:line="264" w:lineRule="auto"/>
      </w:pPr>
      <w:r>
        <w:t>Knowing t</w:t>
      </w:r>
      <w:r w:rsidR="00BE0FD9">
        <w:t xml:space="preserve">he local school systems, the services available for migrant children and their families, and the most effective strategies for recruiting within each school </w:t>
      </w:r>
    </w:p>
    <w:p w:rsidR="00BE0FD9" w:rsidRDefault="006B7AA9" w:rsidP="00AC1580">
      <w:pPr>
        <w:pStyle w:val="ListParagraph"/>
        <w:numPr>
          <w:ilvl w:val="0"/>
          <w:numId w:val="6"/>
        </w:numPr>
        <w:spacing w:after="120" w:line="264" w:lineRule="auto"/>
      </w:pPr>
      <w:r>
        <w:t>Familiarity with l</w:t>
      </w:r>
      <w:r w:rsidR="00BE0FD9">
        <w:t xml:space="preserve">ocal roads and the locations of housing where migrants most commonly reside  </w:t>
      </w:r>
    </w:p>
    <w:p w:rsidR="00BE0FD9" w:rsidRDefault="00BE0FD9" w:rsidP="00AC1580">
      <w:pPr>
        <w:pStyle w:val="ListParagraph"/>
        <w:numPr>
          <w:ilvl w:val="0"/>
          <w:numId w:val="6"/>
        </w:numPr>
        <w:spacing w:after="120" w:line="264" w:lineRule="auto"/>
      </w:pPr>
      <w:r>
        <w:t xml:space="preserve">MEP services offered by the local operating agency; and  </w:t>
      </w:r>
    </w:p>
    <w:p w:rsidR="00BE0FD9" w:rsidRDefault="003C2B63" w:rsidP="00AC1580">
      <w:pPr>
        <w:pStyle w:val="ListParagraph"/>
        <w:numPr>
          <w:ilvl w:val="0"/>
          <w:numId w:val="6"/>
        </w:numPr>
        <w:spacing w:after="120" w:line="264" w:lineRule="auto"/>
      </w:pPr>
      <w:r>
        <w:t>Partner with</w:t>
      </w:r>
      <w:r w:rsidR="00BE0FD9">
        <w:t xml:space="preserve"> </w:t>
      </w:r>
      <w:r w:rsidR="005A4D9E">
        <w:t xml:space="preserve">local </w:t>
      </w:r>
      <w:r w:rsidR="00BE0FD9">
        <w:t>agencies that may provide services to migrant work</w:t>
      </w:r>
      <w:r w:rsidR="005A4D9E">
        <w:t>ers and their families</w:t>
      </w:r>
    </w:p>
    <w:p w:rsidR="00BE0FD9" w:rsidRDefault="005A4D9E" w:rsidP="00AC1580">
      <w:pPr>
        <w:pStyle w:val="ListParagraph"/>
        <w:numPr>
          <w:ilvl w:val="0"/>
          <w:numId w:val="6"/>
        </w:numPr>
        <w:spacing w:after="120" w:line="264" w:lineRule="auto"/>
      </w:pPr>
      <w:r>
        <w:t>Familiar with</w:t>
      </w:r>
      <w:r w:rsidR="00BE0FD9">
        <w:t xml:space="preserve"> comm</w:t>
      </w:r>
      <w:r>
        <w:t xml:space="preserve">unity organizations </w:t>
      </w:r>
      <w:r w:rsidR="00BE0FD9">
        <w:t xml:space="preserve">and the different types of services they offer </w:t>
      </w:r>
    </w:p>
    <w:p w:rsidR="00BE0FD9" w:rsidRDefault="00BE0FD9" w:rsidP="00AC1580">
      <w:pPr>
        <w:pStyle w:val="ListParagraph"/>
        <w:numPr>
          <w:ilvl w:val="0"/>
          <w:numId w:val="6"/>
        </w:numPr>
        <w:spacing w:after="120" w:line="264" w:lineRule="auto"/>
      </w:pPr>
      <w:r>
        <w:t>Obtain</w:t>
      </w:r>
      <w:r w:rsidR="006B7AA9">
        <w:t>ing</w:t>
      </w:r>
      <w:r>
        <w:t xml:space="preserve"> information provided by parents, guardians, and others regarding the child’s eligibility for the MEP </w:t>
      </w:r>
    </w:p>
    <w:p w:rsidR="00BE0FD9" w:rsidRDefault="006B7AA9" w:rsidP="00AC1580">
      <w:pPr>
        <w:pStyle w:val="ListParagraph"/>
        <w:numPr>
          <w:ilvl w:val="0"/>
          <w:numId w:val="6"/>
        </w:numPr>
        <w:spacing w:after="120" w:line="264" w:lineRule="auto"/>
      </w:pPr>
      <w:r>
        <w:t>Making</w:t>
      </w:r>
      <w:r w:rsidR="00BE0FD9">
        <w:t xml:space="preserve"> determinations of eligibility </w:t>
      </w:r>
    </w:p>
    <w:p w:rsidR="00BE0FD9" w:rsidRDefault="00BE0FD9" w:rsidP="00AC1580">
      <w:pPr>
        <w:pStyle w:val="ListParagraph"/>
        <w:numPr>
          <w:ilvl w:val="0"/>
          <w:numId w:val="6"/>
        </w:numPr>
        <w:spacing w:after="120" w:line="264" w:lineRule="auto"/>
      </w:pPr>
      <w:r>
        <w:t>Accurately and clearly record</w:t>
      </w:r>
      <w:r w:rsidR="006B7AA9">
        <w:t>ing</w:t>
      </w:r>
      <w:r>
        <w:t xml:space="preserve"> information that establishes that a child </w:t>
      </w:r>
      <w:r w:rsidR="00080EEB">
        <w:t>is eligible for the MEP on a Certificate of Eligibility (COE)</w:t>
      </w:r>
      <w:r>
        <w:t xml:space="preserve"> </w:t>
      </w:r>
    </w:p>
    <w:p w:rsidR="00BE0FD9" w:rsidRDefault="00BE0FD9" w:rsidP="00AC1580">
      <w:pPr>
        <w:pStyle w:val="ListParagraph"/>
        <w:numPr>
          <w:ilvl w:val="0"/>
          <w:numId w:val="6"/>
        </w:numPr>
        <w:spacing w:after="120" w:line="264" w:lineRule="auto"/>
      </w:pPr>
      <w:r>
        <w:t>Maintain</w:t>
      </w:r>
      <w:r w:rsidR="006B7AA9">
        <w:t>ing</w:t>
      </w:r>
      <w:r w:rsidR="00080EEB">
        <w:t xml:space="preserve"> an ID&amp;R Log</w:t>
      </w:r>
      <w:r>
        <w:t xml:space="preserve"> to manage time and effort  </w:t>
      </w:r>
    </w:p>
    <w:p w:rsidR="00BE0FD9" w:rsidRDefault="003C2B63" w:rsidP="00AC1580">
      <w:pPr>
        <w:pStyle w:val="ListParagraph"/>
        <w:numPr>
          <w:ilvl w:val="0"/>
          <w:numId w:val="6"/>
        </w:numPr>
        <w:spacing w:after="120" w:line="264" w:lineRule="auto"/>
      </w:pPr>
      <w:r>
        <w:t xml:space="preserve">Facilitate the conduction of </w:t>
      </w:r>
      <w:r w:rsidR="006B7AA9">
        <w:t>a</w:t>
      </w:r>
      <w:r w:rsidR="00BE0FD9">
        <w:t xml:space="preserve">nnual revalidation </w:t>
      </w:r>
      <w:r>
        <w:t>procedures</w:t>
      </w:r>
    </w:p>
    <w:p w:rsidR="00BE0FD9" w:rsidRDefault="006B7AA9" w:rsidP="00AC1580">
      <w:pPr>
        <w:pStyle w:val="ListParagraph"/>
        <w:numPr>
          <w:ilvl w:val="0"/>
          <w:numId w:val="6"/>
        </w:numPr>
        <w:spacing w:after="120" w:line="264" w:lineRule="auto"/>
      </w:pPr>
      <w:r>
        <w:t>Submitting</w:t>
      </w:r>
      <w:r w:rsidR="00BE0FD9">
        <w:t xml:space="preserve"> Move Notification Forms </w:t>
      </w:r>
    </w:p>
    <w:p w:rsidR="00BE0FD9" w:rsidRDefault="006B7AA9" w:rsidP="00AC1580">
      <w:pPr>
        <w:pStyle w:val="ListParagraph"/>
        <w:numPr>
          <w:ilvl w:val="0"/>
          <w:numId w:val="6"/>
        </w:numPr>
        <w:spacing w:after="120" w:line="264" w:lineRule="auto"/>
      </w:pPr>
      <w:r>
        <w:t xml:space="preserve">Attending </w:t>
      </w:r>
      <w:r w:rsidR="00080EEB">
        <w:t>national and regional Identification &amp; Recruitment (</w:t>
      </w:r>
      <w:r>
        <w:t>ID&amp;R</w:t>
      </w:r>
      <w:r w:rsidR="00080EEB">
        <w:t>)</w:t>
      </w:r>
      <w:r>
        <w:t xml:space="preserve"> trainings</w:t>
      </w:r>
    </w:p>
    <w:p w:rsidR="00BE0FD9" w:rsidRDefault="00BE0FD9" w:rsidP="00BE0FD9">
      <w:r>
        <w:t>In every case, the recruiter (not the individual interviewed) determines the child’s eligibility on the basis of the statute, regula</w:t>
      </w:r>
      <w:r w:rsidR="006B7AA9">
        <w:t>tions, and policies that the Delaware Department of Education</w:t>
      </w:r>
      <w:r>
        <w:t xml:space="preserve"> implements through form</w:t>
      </w:r>
      <w:r w:rsidR="006B7AA9">
        <w:t xml:space="preserve">al procedures.  Because the Delaware Department of Education </w:t>
      </w:r>
      <w:r>
        <w:t xml:space="preserve">is responsible for all determinations of </w:t>
      </w:r>
      <w:r w:rsidR="00080EEB">
        <w:t>Migrant Education Program (</w:t>
      </w:r>
      <w:r>
        <w:t>MEP</w:t>
      </w:r>
      <w:r w:rsidR="00080EEB">
        <w:t>)</w:t>
      </w:r>
      <w:r>
        <w:t xml:space="preserve"> eligibility, the information the recruiter records </w:t>
      </w:r>
      <w:r w:rsidR="00816CB9">
        <w:t>must</w:t>
      </w:r>
      <w:r>
        <w:t xml:space="preserve"> be specific enough to be understood by a knowledgeable independent reviewer.</w:t>
      </w:r>
    </w:p>
    <w:p w:rsidR="00476E1C" w:rsidRDefault="00476E1C" w:rsidP="006B7AA9"/>
    <w:p w:rsidR="00F43BC4" w:rsidRDefault="00F43BC4" w:rsidP="006B7AA9"/>
    <w:p w:rsidR="00F43BC4" w:rsidRDefault="00F43BC4" w:rsidP="006B7AA9"/>
    <w:p w:rsidR="00BE0FD9" w:rsidRPr="00476E1C" w:rsidRDefault="00BE0FD9" w:rsidP="006B7AA9">
      <w:pPr>
        <w:rPr>
          <w:b/>
          <w:color w:val="1F4E79" w:themeColor="accent1" w:themeShade="80"/>
          <w:sz w:val="40"/>
          <w:szCs w:val="40"/>
        </w:rPr>
      </w:pPr>
      <w:r w:rsidRPr="00476E1C">
        <w:rPr>
          <w:b/>
          <w:color w:val="1F4E79" w:themeColor="accent1" w:themeShade="80"/>
          <w:sz w:val="40"/>
          <w:szCs w:val="40"/>
        </w:rPr>
        <w:t xml:space="preserve">QUALITY CONTROL </w:t>
      </w:r>
    </w:p>
    <w:p w:rsidR="00BE0FD9" w:rsidRDefault="00BE0FD9" w:rsidP="00BE0FD9">
      <w:r w:rsidRPr="00844B13">
        <w:rPr>
          <w:b/>
        </w:rPr>
        <w:t>GOAL</w:t>
      </w:r>
      <w:r w:rsidR="006A23CA">
        <w:rPr>
          <w:b/>
        </w:rPr>
        <w:t xml:space="preserve"> #3</w:t>
      </w:r>
      <w:r w:rsidRPr="00844B13">
        <w:rPr>
          <w:b/>
        </w:rPr>
        <w:t>:</w:t>
      </w:r>
      <w:r>
        <w:t xml:space="preserve"> </w:t>
      </w:r>
      <w:r w:rsidRPr="00A34825">
        <w:t xml:space="preserve">Implement </w:t>
      </w:r>
      <w:r w:rsidRPr="008804D8">
        <w:rPr>
          <w:b/>
        </w:rPr>
        <w:t>quality control</w:t>
      </w:r>
      <w:r w:rsidRPr="00A34825">
        <w:t xml:space="preserve"> procedures </w:t>
      </w:r>
      <w:r w:rsidR="008804D8">
        <w:t xml:space="preserve">to ensure eligibility compliance. </w:t>
      </w:r>
    </w:p>
    <w:p w:rsidR="0042192E" w:rsidRDefault="0042192E" w:rsidP="00BE0FD9"/>
    <w:tbl>
      <w:tblPr>
        <w:tblStyle w:val="TableGrid"/>
        <w:tblW w:w="0" w:type="auto"/>
        <w:tblLook w:val="04A0" w:firstRow="1" w:lastRow="0" w:firstColumn="1" w:lastColumn="0" w:noHBand="0" w:noVBand="1"/>
      </w:tblPr>
      <w:tblGrid>
        <w:gridCol w:w="9350"/>
      </w:tblGrid>
      <w:tr w:rsidR="0042192E" w:rsidTr="0042192E">
        <w:tc>
          <w:tcPr>
            <w:tcW w:w="9350" w:type="dxa"/>
            <w:shd w:val="clear" w:color="auto" w:fill="1F4E79" w:themeFill="accent1" w:themeFillShade="80"/>
          </w:tcPr>
          <w:p w:rsidR="0042192E" w:rsidRPr="0042192E" w:rsidRDefault="0042192E" w:rsidP="0042192E">
            <w:pPr>
              <w:jc w:val="center"/>
              <w:rPr>
                <w:b/>
              </w:rPr>
            </w:pPr>
            <w:r w:rsidRPr="0042192E">
              <w:rPr>
                <w:b/>
                <w:color w:val="FFFFFF" w:themeColor="background1"/>
              </w:rPr>
              <w:t>OBJECTIVE 3.1</w:t>
            </w:r>
          </w:p>
        </w:tc>
      </w:tr>
      <w:tr w:rsidR="0042192E" w:rsidTr="0042192E">
        <w:tc>
          <w:tcPr>
            <w:tcW w:w="9350" w:type="dxa"/>
          </w:tcPr>
          <w:p w:rsidR="0042192E" w:rsidRPr="00F97B40" w:rsidRDefault="00816CB9" w:rsidP="00816CB9">
            <w:r>
              <w:t>By August 15, 2018, the DDOE Migrant Education Program will enact a re-interview process as a quality control procedure to measure the accuracy of student identification with a 100% confidence level.</w:t>
            </w:r>
          </w:p>
        </w:tc>
      </w:tr>
    </w:tbl>
    <w:p w:rsidR="0042192E" w:rsidRPr="00844B13" w:rsidRDefault="0042192E" w:rsidP="00BE0FD9"/>
    <w:p w:rsidR="00BE0FD9" w:rsidRDefault="00BE0FD9" w:rsidP="00BE0FD9">
      <w:pPr>
        <w:pStyle w:val="Heading1"/>
      </w:pPr>
      <w:r>
        <w:t>QUALITY CONTROL PROCEDURES</w:t>
      </w:r>
    </w:p>
    <w:p w:rsidR="00BE0FD9" w:rsidRPr="00656C01" w:rsidRDefault="00BE0FD9" w:rsidP="00BE0FD9">
      <w:r>
        <w:t xml:space="preserve">The </w:t>
      </w:r>
      <w:r w:rsidR="006B7AA9">
        <w:t xml:space="preserve">Delaware </w:t>
      </w:r>
      <w:r w:rsidR="00816CB9">
        <w:t>Migrant Education Program</w:t>
      </w:r>
      <w:r>
        <w:t xml:space="preserve"> will uniformly implement quality control procedures to ensure that all documentation related to child eligibility contains true and accurate information.  The quality control process begins with the completion o</w:t>
      </w:r>
      <w:r w:rsidR="0037322E">
        <w:t>f a Certificate of Eligibility (COE)</w:t>
      </w:r>
      <w:r>
        <w:t xml:space="preserve"> and continues through the COE review process.  The </w:t>
      </w:r>
      <w:r w:rsidR="006B7AA9">
        <w:t>Migrant Recruiter, the Education Associate for English Learners and Migratory Students and the Migrant Data Specialist carry</w:t>
      </w:r>
      <w:r>
        <w:t xml:space="preserve"> out quality control procedures to be sure that the eligibility determinations are sound and accurate.  </w:t>
      </w:r>
      <w:r w:rsidR="00F97B40">
        <w:t xml:space="preserve">Delaware </w:t>
      </w:r>
      <w:r>
        <w:t xml:space="preserve">implements a re-interview process to ensure quality control measures </w:t>
      </w:r>
      <w:r w:rsidR="006B7AA9">
        <w:t>every three years</w:t>
      </w:r>
      <w:r w:rsidR="00F97B40">
        <w:t xml:space="preserve">, but will develop an internal re-interview process that will be conducted annually. </w:t>
      </w:r>
    </w:p>
    <w:p w:rsidR="00BE0FD9" w:rsidRPr="00894FA0" w:rsidRDefault="00BE0FD9" w:rsidP="00BE0FD9">
      <w:pPr>
        <w:pStyle w:val="Heading1"/>
      </w:pPr>
      <w:r w:rsidRPr="00894FA0">
        <w:t>CERTIFICATE OF ELIGIBILITY APPROVAL PROCESS</w:t>
      </w:r>
    </w:p>
    <w:p w:rsidR="00BE0FD9" w:rsidRDefault="00BE0FD9" w:rsidP="00BE0FD9">
      <w:r>
        <w:t xml:space="preserve">Identification and recruitment of eligible migrant children </w:t>
      </w:r>
      <w:r w:rsidR="009E3573">
        <w:t>are the</w:t>
      </w:r>
      <w:r>
        <w:t xml:space="preserve"> cornerstone</w:t>
      </w:r>
      <w:r w:rsidR="009E3573">
        <w:t>s</w:t>
      </w:r>
      <w:r>
        <w:t xml:space="preserve"> of the </w:t>
      </w:r>
      <w:r w:rsidR="009E3573">
        <w:t xml:space="preserve">Delaware Migrant Education Program.  </w:t>
      </w:r>
      <w:r>
        <w:t xml:space="preserve">Identification is the process of determining the location and presence of migrant children. Recruitment means making contact with migrant families, explaining the MEP, securing the necessary information to make a determination that the child is eligible for the program and recording the basis of the child’s eligibility on a Certificate of Eligibility (COE).   </w:t>
      </w:r>
    </w:p>
    <w:p w:rsidR="009E3573" w:rsidRDefault="009E3573" w:rsidP="00BE0FD9"/>
    <w:p w:rsidR="00BE0FD9" w:rsidRDefault="00BE0FD9" w:rsidP="00BE0FD9">
      <w:r>
        <w:t>As part of the statewide I</w:t>
      </w:r>
      <w:r w:rsidR="0037322E">
        <w:t>dentification &amp; Recruitment (I</w:t>
      </w:r>
      <w:r>
        <w:t>D&amp;R</w:t>
      </w:r>
      <w:r w:rsidR="0037322E">
        <w:t>)</w:t>
      </w:r>
      <w:r>
        <w:t xml:space="preserve"> process, the </w:t>
      </w:r>
      <w:r w:rsidR="009E3573">
        <w:t>Delaware Department of Education</w:t>
      </w:r>
      <w:r>
        <w:t xml:space="preserve"> is responsible for implementing quality control procedures designed to ensure the reasonable accuracy of recruiters’ eligibility determinations and written documentation.  The </w:t>
      </w:r>
      <w:r w:rsidR="009E3573">
        <w:t xml:space="preserve">Delaware </w:t>
      </w:r>
      <w:r>
        <w:t xml:space="preserve">Migrant Education Program uses the national COE created by the U. S. Department of Education as the official record to document eligibility determinations for each individual child.  The </w:t>
      </w:r>
      <w:r w:rsidR="009E3573">
        <w:t>state’s Migrant Recruiter</w:t>
      </w:r>
      <w:r>
        <w:t xml:space="preserve"> submit</w:t>
      </w:r>
      <w:r w:rsidR="009E3573">
        <w:t>s</w:t>
      </w:r>
      <w:r>
        <w:t xml:space="preserve"> COE’s to the </w:t>
      </w:r>
      <w:r w:rsidR="009E3573">
        <w:t>Education Associate for English Learners and Migratory Students</w:t>
      </w:r>
      <w:r>
        <w:t xml:space="preserve"> for review, correction if necessary, and approval.   </w:t>
      </w:r>
      <w:r w:rsidR="008804D8" w:rsidRPr="005B3DDF">
        <w:t xml:space="preserve">The COE is signed and dated </w:t>
      </w:r>
      <w:r w:rsidRPr="005B3DDF">
        <w:t xml:space="preserve">by </w:t>
      </w:r>
      <w:r w:rsidR="008804D8" w:rsidRPr="005B3DDF">
        <w:t xml:space="preserve">the Education Associate for English Learners and Migratory Students after </w:t>
      </w:r>
      <w:r w:rsidR="005D7A81" w:rsidRPr="005B3DDF">
        <w:t xml:space="preserve">being </w:t>
      </w:r>
      <w:r w:rsidR="008804D8" w:rsidRPr="005B3DDF">
        <w:t>reviewed</w:t>
      </w:r>
      <w:r w:rsidR="005D7A81" w:rsidRPr="005B3DDF">
        <w:t>. T</w:t>
      </w:r>
      <w:r w:rsidR="008804D8" w:rsidRPr="005B3DDF">
        <w:t>hen</w:t>
      </w:r>
      <w:r w:rsidR="005D7A81" w:rsidRPr="005B3DDF">
        <w:t>,</w:t>
      </w:r>
      <w:r w:rsidR="008804D8" w:rsidRPr="005B3DDF">
        <w:t xml:space="preserve"> the COE</w:t>
      </w:r>
      <w:r w:rsidRPr="005B3DDF">
        <w:t xml:space="preserve"> is forw</w:t>
      </w:r>
      <w:r w:rsidR="005D7A81" w:rsidRPr="005B3DDF">
        <w:t xml:space="preserve">arded to the Data Specialist who makes sure of the information provided on the COE </w:t>
      </w:r>
      <w:r w:rsidR="005B3DDF">
        <w:t xml:space="preserve">is accurate </w:t>
      </w:r>
      <w:r w:rsidR="005D7A81" w:rsidRPr="005B3DDF">
        <w:t>before entering it in the Delaware’s migrant data system, New Generation System</w:t>
      </w:r>
      <w:r w:rsidR="005B3DDF">
        <w:t xml:space="preserve"> (NGS).</w:t>
      </w:r>
    </w:p>
    <w:p w:rsidR="009E3573" w:rsidRDefault="009E3573" w:rsidP="00BE0FD9"/>
    <w:p w:rsidR="009E3573" w:rsidRDefault="009F6C53" w:rsidP="00BE0FD9">
      <w:r>
        <w:t>If there are no</w:t>
      </w:r>
      <w:r w:rsidR="00BE0FD9">
        <w:t xml:space="preserve"> </w:t>
      </w:r>
      <w:r w:rsidR="00BE0FD9" w:rsidRPr="005B3DDF">
        <w:t>comments or questions</w:t>
      </w:r>
      <w:r w:rsidR="005B3DDF">
        <w:t>,</w:t>
      </w:r>
      <w:r w:rsidR="00BE0FD9" w:rsidRPr="005B3DDF">
        <w:t xml:space="preserve"> the approved COE is signed and dated by the </w:t>
      </w:r>
      <w:r w:rsidR="009E3573" w:rsidRPr="005B3DDF">
        <w:t>Education Associate for English Learners and Migratory Students and uploaded into NGS/MSIX</w:t>
      </w:r>
      <w:r w:rsidR="00BE0FD9" w:rsidRPr="005B3DDF">
        <w:t xml:space="preserve">.   </w:t>
      </w:r>
      <w:r w:rsidR="000A4A91" w:rsidRPr="005B3DDF">
        <w:t xml:space="preserve">After MSIX creates/provides an ID number for the student, a </w:t>
      </w:r>
      <w:r w:rsidR="00BE0FD9" w:rsidRPr="005B3DDF">
        <w:t>cop</w:t>
      </w:r>
      <w:r w:rsidR="008D6C0C" w:rsidRPr="005B3DDF">
        <w:t>y of the state approved COE, a welcome letter, and a MEP Hotline card is mailed to the students’ home or hand-</w:t>
      </w:r>
      <w:r w:rsidR="000A4A91" w:rsidRPr="005B3DDF">
        <w:t>delivered</w:t>
      </w:r>
      <w:r w:rsidR="008D6C0C" w:rsidRPr="005B3DDF">
        <w:t xml:space="preserve"> by the Migrant Recruiter within </w:t>
      </w:r>
      <w:r w:rsidR="005B3DDF">
        <w:t>five (5)</w:t>
      </w:r>
      <w:r w:rsidR="000A4A91" w:rsidRPr="005B3DDF">
        <w:t xml:space="preserve"> days. </w:t>
      </w:r>
      <w:r w:rsidR="008D6C0C" w:rsidRPr="005B3DDF">
        <w:t xml:space="preserve"> </w:t>
      </w:r>
    </w:p>
    <w:p w:rsidR="000A4A91" w:rsidRDefault="000A4A91" w:rsidP="00BE0FD9"/>
    <w:p w:rsidR="009E3573" w:rsidRDefault="00327872" w:rsidP="00BE0FD9">
      <w:r>
        <w:lastRenderedPageBreak/>
        <w:t xml:space="preserve">If either the </w:t>
      </w:r>
      <w:r w:rsidRPr="005B3DDF">
        <w:t>Education Associate for English Learners and Migratory Students or the Data Specialist</w:t>
      </w:r>
      <w:r>
        <w:t xml:space="preserve"> has questions regarding the eligibility determination, or the information provided on the COE, the document is returned to the Migrant Recruiter with comments/questions. The Migrant Recruiter then determines the proper rectification procedures accordingly.  </w:t>
      </w:r>
      <w:r w:rsidR="00BE0FD9">
        <w:t>When the recruiter has gathered the information needed, the recruiter resubmits the COE to be reviewed again</w:t>
      </w:r>
      <w:r w:rsidR="009E3573">
        <w:t xml:space="preserve"> by the Education Associate for English Learners and </w:t>
      </w:r>
      <w:r w:rsidR="009E3573" w:rsidRPr="00327872">
        <w:t>Migratory Students</w:t>
      </w:r>
      <w:r w:rsidR="00BE0FD9" w:rsidRPr="00D23056">
        <w:t xml:space="preserve">.  If there are no further comments or questions, and the COE meets eligibility criteria, the approved COE is signed and dated by the </w:t>
      </w:r>
      <w:r w:rsidR="009E3573" w:rsidRPr="00D23056">
        <w:t>Education Associate for English Learners and Migratory Students</w:t>
      </w:r>
      <w:r w:rsidR="00BE0FD9" w:rsidRPr="00D23056">
        <w:t xml:space="preserve"> and uploaded into </w:t>
      </w:r>
      <w:r w:rsidR="009E3573" w:rsidRPr="00D23056">
        <w:t>NGS/MSIX</w:t>
      </w:r>
      <w:r w:rsidR="00BE0FD9" w:rsidRPr="00D23056">
        <w:t>.</w:t>
      </w:r>
      <w:r w:rsidRPr="00D23056">
        <w:t xml:space="preserve"> After MSIX creates/provides an ID number for the student, a copy of the state approved COE, a welcome letter, and a MEP Hotline card is mailed to the students’ home or hand-delivered by the Migrant Recruiter within </w:t>
      </w:r>
      <w:r w:rsidR="00D23056" w:rsidRPr="00D23056">
        <w:t>five (</w:t>
      </w:r>
      <w:r w:rsidRPr="00D23056">
        <w:t>5</w:t>
      </w:r>
      <w:r w:rsidR="00D23056" w:rsidRPr="00D23056">
        <w:t>)</w:t>
      </w:r>
      <w:r w:rsidRPr="00D23056">
        <w:t xml:space="preserve"> days.  </w:t>
      </w:r>
      <w:r w:rsidR="00BE0FD9" w:rsidRPr="00D23056">
        <w:t xml:space="preserve">  </w:t>
      </w:r>
    </w:p>
    <w:p w:rsidR="00327872" w:rsidRDefault="00327872" w:rsidP="00BE0FD9"/>
    <w:p w:rsidR="00BE0FD9" w:rsidRDefault="00327872" w:rsidP="00327872">
      <w:r>
        <w:t xml:space="preserve">If the </w:t>
      </w:r>
      <w:r w:rsidR="00BE0FD9">
        <w:t xml:space="preserve">COE is not approved, the COE is marked Non-Qualifying (NQ) and </w:t>
      </w:r>
      <w:r>
        <w:t xml:space="preserve">kept at the state migrant office for the record. </w:t>
      </w:r>
    </w:p>
    <w:p w:rsidR="00BE0FD9" w:rsidRDefault="00BE0FD9" w:rsidP="00BE0FD9">
      <w:pPr>
        <w:pStyle w:val="Heading1"/>
      </w:pPr>
      <w:r>
        <w:t>REINTERVIEW PROCESS</w:t>
      </w:r>
    </w:p>
    <w:p w:rsidR="00F55C0C" w:rsidRPr="00F55C0C" w:rsidRDefault="00F55C0C" w:rsidP="00F55C0C"/>
    <w:p w:rsidR="00FA7620" w:rsidRDefault="00BE0FD9" w:rsidP="00BE0FD9">
      <w:r w:rsidRPr="00844B13">
        <w:t xml:space="preserve">A core responsibility of </w:t>
      </w:r>
      <w:r w:rsidR="009E3573">
        <w:t>the Delaware Migrant Education Program</w:t>
      </w:r>
      <w:r w:rsidRPr="00844B13">
        <w:t xml:space="preserve"> is to identify all eligible migrant children/youth in the state.  As part of the system of quality controls, an SEA that receives MEP funds must, on an annual basis, validate current year child eligibility determinations through the re-interview of a randomly selected sample of children previously identified as migratory. </w:t>
      </w:r>
    </w:p>
    <w:p w:rsidR="00FA7620" w:rsidRDefault="00FA7620" w:rsidP="00BE0FD9"/>
    <w:p w:rsidR="00BE0FD9" w:rsidRPr="00844B13" w:rsidRDefault="00BE0FD9" w:rsidP="00BE0FD9">
      <w:r w:rsidRPr="00844B13">
        <w:t xml:space="preserve">In conducting these re-interviews, at least once every three years </w:t>
      </w:r>
      <w:r w:rsidR="00FA7620">
        <w:t>the Delaware Department of Education</w:t>
      </w:r>
      <w:r w:rsidRPr="00844B13">
        <w:t xml:space="preserve"> use</w:t>
      </w:r>
      <w:r w:rsidR="00FA7620">
        <w:t>s</w:t>
      </w:r>
      <w:r w:rsidRPr="00844B13">
        <w:t xml:space="preserve"> independent re-interviewers.  </w:t>
      </w:r>
      <w:r w:rsidR="00FA7620">
        <w:t>These i</w:t>
      </w:r>
      <w:r w:rsidRPr="00844B13">
        <w:t>ndependent re-interviewers will be used to validate child eligibility deter</w:t>
      </w:r>
      <w:r>
        <w:t xml:space="preserve">minations made in the previous </w:t>
      </w:r>
      <w:r w:rsidRPr="00844B13">
        <w:t xml:space="preserve">program year.  </w:t>
      </w:r>
    </w:p>
    <w:p w:rsidR="009E3573" w:rsidRDefault="009E3573" w:rsidP="00BE0FD9"/>
    <w:p w:rsidR="00BE0FD9" w:rsidRDefault="00BE0FD9" w:rsidP="00BE0FD9">
      <w:r>
        <w:t>The re-interview process is</w:t>
      </w:r>
      <w:r w:rsidRPr="00844B13">
        <w:t xml:space="preserve"> important in protecting the integrity of the program by discovering and correcting any eligibility problems and ensuring only eligible migrant children are served and counted for MEP funding</w:t>
      </w:r>
      <w:r>
        <w:t xml:space="preserve">.  Re-interviewing allows </w:t>
      </w:r>
      <w:r w:rsidR="009E3573">
        <w:t>Delaware</w:t>
      </w:r>
      <w:r>
        <w:t xml:space="preserve"> to identify any I</w:t>
      </w:r>
      <w:r w:rsidR="0037322E">
        <w:t>dentification &amp; Recruitment (I</w:t>
      </w:r>
      <w:r>
        <w:t>D&amp;R</w:t>
      </w:r>
      <w:r w:rsidR="0037322E">
        <w:t>)</w:t>
      </w:r>
      <w:r>
        <w:t xml:space="preserve"> issues before </w:t>
      </w:r>
      <w:r w:rsidR="00F55C0C">
        <w:t>child count</w:t>
      </w:r>
      <w:r>
        <w:t xml:space="preserve"> is submitted to the</w:t>
      </w:r>
      <w:r w:rsidR="00816CB9">
        <w:t xml:space="preserve"> US</w:t>
      </w:r>
      <w:r>
        <w:t xml:space="preserve"> Office of Migrant Education.  It also identifies any specific recruiters or projects who may require additional training and/or technical assistance. </w:t>
      </w:r>
    </w:p>
    <w:p w:rsidR="00FA7620" w:rsidRDefault="00FA7620"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0667DF" w:rsidRDefault="000667DF" w:rsidP="00BE0FD9"/>
    <w:p w:rsidR="00B36348" w:rsidRPr="00476E1C" w:rsidRDefault="003F4FC8" w:rsidP="00B36348">
      <w:pPr>
        <w:pStyle w:val="Heading1"/>
        <w:rPr>
          <w:b/>
          <w:sz w:val="40"/>
          <w:szCs w:val="40"/>
        </w:rPr>
      </w:pPr>
      <w:r>
        <w:rPr>
          <w:b/>
          <w:sz w:val="40"/>
          <w:szCs w:val="40"/>
        </w:rPr>
        <w:lastRenderedPageBreak/>
        <w:t>INTER/</w:t>
      </w:r>
      <w:r w:rsidR="00B36348" w:rsidRPr="00476E1C">
        <w:rPr>
          <w:b/>
          <w:sz w:val="40"/>
          <w:szCs w:val="40"/>
        </w:rPr>
        <w:t>INTRASTATE COORDINATION</w:t>
      </w:r>
    </w:p>
    <w:p w:rsidR="00BE0FD9" w:rsidRDefault="00BE0FD9" w:rsidP="006A23CA">
      <w:r>
        <w:rPr>
          <w:b/>
        </w:rPr>
        <w:t>GOAL</w:t>
      </w:r>
      <w:r w:rsidR="006A23CA">
        <w:rPr>
          <w:b/>
        </w:rPr>
        <w:t xml:space="preserve"> #4</w:t>
      </w:r>
      <w:r>
        <w:rPr>
          <w:b/>
        </w:rPr>
        <w:t xml:space="preserve">: </w:t>
      </w:r>
      <w:r w:rsidR="006A23CA" w:rsidRPr="006A23CA">
        <w:t>Promote</w:t>
      </w:r>
      <w:r w:rsidR="002301EA">
        <w:rPr>
          <w:b/>
        </w:rPr>
        <w:t xml:space="preserve"> i</w:t>
      </w:r>
      <w:r w:rsidR="006A23CA" w:rsidRPr="006A23CA">
        <w:rPr>
          <w:b/>
        </w:rPr>
        <w:t xml:space="preserve">nterstate and intrastate coordination </w:t>
      </w:r>
      <w:r w:rsidR="006A23CA" w:rsidRPr="006A23CA">
        <w:t>through collaborative efforts.</w:t>
      </w:r>
    </w:p>
    <w:p w:rsidR="0042192E" w:rsidRDefault="0042192E" w:rsidP="006A23CA"/>
    <w:tbl>
      <w:tblPr>
        <w:tblStyle w:val="TableGrid"/>
        <w:tblW w:w="0" w:type="auto"/>
        <w:tblLook w:val="04A0" w:firstRow="1" w:lastRow="0" w:firstColumn="1" w:lastColumn="0" w:noHBand="0" w:noVBand="1"/>
      </w:tblPr>
      <w:tblGrid>
        <w:gridCol w:w="9350"/>
      </w:tblGrid>
      <w:tr w:rsidR="0042192E" w:rsidTr="0042192E">
        <w:tc>
          <w:tcPr>
            <w:tcW w:w="9350" w:type="dxa"/>
            <w:shd w:val="clear" w:color="auto" w:fill="1F4E79" w:themeFill="accent1" w:themeFillShade="80"/>
          </w:tcPr>
          <w:p w:rsidR="0042192E" w:rsidRPr="0042192E" w:rsidRDefault="00F97B40" w:rsidP="0042192E">
            <w:pPr>
              <w:jc w:val="center"/>
              <w:rPr>
                <w:b/>
              </w:rPr>
            </w:pPr>
            <w:r>
              <w:rPr>
                <w:b/>
                <w:color w:val="FFFFFF" w:themeColor="background1"/>
              </w:rPr>
              <w:t>OBJECTIVE 4.1</w:t>
            </w:r>
          </w:p>
        </w:tc>
      </w:tr>
      <w:tr w:rsidR="0042192E" w:rsidTr="0042192E">
        <w:tc>
          <w:tcPr>
            <w:tcW w:w="9350" w:type="dxa"/>
          </w:tcPr>
          <w:p w:rsidR="0042192E" w:rsidRPr="00D23056" w:rsidRDefault="00D23056" w:rsidP="00D23056">
            <w:pPr>
              <w:rPr>
                <w:rFonts w:ascii="Calibri" w:eastAsia="Calibri" w:hAnsi="Calibri" w:cs="Times New Roman"/>
              </w:rPr>
            </w:pPr>
            <w:r w:rsidRPr="00D23056">
              <w:rPr>
                <w:rFonts w:ascii="Calibri" w:eastAsia="Calibri" w:hAnsi="Calibri" w:cs="Times New Roman"/>
              </w:rPr>
              <w:t>During the 2017-18 year, Delaware Migrant Education Program wi</w:t>
            </w:r>
            <w:r>
              <w:rPr>
                <w:rFonts w:ascii="Calibri" w:eastAsia="Calibri" w:hAnsi="Calibri" w:cs="Times New Roman"/>
              </w:rPr>
              <w:t xml:space="preserve">ll utilize the Migrant Student </w:t>
            </w:r>
            <w:r w:rsidRPr="00D23056">
              <w:rPr>
                <w:rFonts w:ascii="Calibri" w:eastAsia="Calibri" w:hAnsi="Calibri" w:cs="Times New Roman"/>
              </w:rPr>
              <w:t>Information System (MSIX) to notify receiving states of a child’s pending arrival on a monthly basis.</w:t>
            </w:r>
          </w:p>
        </w:tc>
      </w:tr>
    </w:tbl>
    <w:p w:rsidR="0042192E" w:rsidRDefault="0042192E" w:rsidP="006A23CA"/>
    <w:tbl>
      <w:tblPr>
        <w:tblStyle w:val="TableGrid"/>
        <w:tblW w:w="0" w:type="auto"/>
        <w:tblLook w:val="04A0" w:firstRow="1" w:lastRow="0" w:firstColumn="1" w:lastColumn="0" w:noHBand="0" w:noVBand="1"/>
      </w:tblPr>
      <w:tblGrid>
        <w:gridCol w:w="9350"/>
      </w:tblGrid>
      <w:tr w:rsidR="00F55C0C" w:rsidRPr="00F55C0C" w:rsidTr="00A01DD3">
        <w:tc>
          <w:tcPr>
            <w:tcW w:w="9350" w:type="dxa"/>
            <w:shd w:val="clear" w:color="auto" w:fill="1F4E79" w:themeFill="accent1" w:themeFillShade="80"/>
          </w:tcPr>
          <w:p w:rsidR="00F55C0C" w:rsidRPr="00F55C0C" w:rsidRDefault="00F55C0C" w:rsidP="00F55C0C">
            <w:pPr>
              <w:jc w:val="center"/>
              <w:rPr>
                <w:b/>
              </w:rPr>
            </w:pPr>
            <w:r>
              <w:rPr>
                <w:b/>
                <w:color w:val="FFFFFF" w:themeColor="background1"/>
              </w:rPr>
              <w:t>OBJECTIVE 4.2</w:t>
            </w:r>
          </w:p>
        </w:tc>
      </w:tr>
      <w:tr w:rsidR="00F55C0C" w:rsidRPr="00F55C0C" w:rsidTr="00A01DD3">
        <w:tc>
          <w:tcPr>
            <w:tcW w:w="9350" w:type="dxa"/>
          </w:tcPr>
          <w:p w:rsidR="00F55C0C" w:rsidRPr="00F55C0C" w:rsidRDefault="00D23056" w:rsidP="00D23056">
            <w:r>
              <w:t xml:space="preserve">During the 2017-18 year, Delaware Migrant Education Program will participate in two (2) Interstate   collaborative efforts to promote and ensure accurate and systematic recruitment procedures. </w:t>
            </w:r>
          </w:p>
        </w:tc>
      </w:tr>
    </w:tbl>
    <w:p w:rsidR="00F55C0C" w:rsidRPr="006A23CA" w:rsidRDefault="00F55C0C" w:rsidP="006A23CA"/>
    <w:p w:rsidR="00BE0FD9" w:rsidRDefault="00BE0FD9" w:rsidP="00BE0FD9">
      <w:pPr>
        <w:pStyle w:val="Heading1"/>
      </w:pPr>
      <w:r>
        <w:t>INTERSTATE &amp; INTRASTATE COORDINATION</w:t>
      </w:r>
    </w:p>
    <w:p w:rsidR="006A23CA" w:rsidRDefault="00BE0FD9" w:rsidP="00BE0FD9">
      <w:r w:rsidRPr="00AA19DD">
        <w:t>Interstate and intrastate coordination</w:t>
      </w:r>
      <w:r w:rsidRPr="00AA19DD">
        <w:fldChar w:fldCharType="begin"/>
      </w:r>
      <w:r w:rsidRPr="00AA19DD">
        <w:instrText xml:space="preserve"> XE "Intrastate Coordination" </w:instrText>
      </w:r>
      <w:r w:rsidRPr="00AA19DD">
        <w:fldChar w:fldCharType="end"/>
      </w:r>
      <w:r w:rsidRPr="00AA19DD">
        <w:fldChar w:fldCharType="begin"/>
      </w:r>
      <w:r w:rsidRPr="00AA19DD">
        <w:instrText xml:space="preserve"> XE "Coordination" </w:instrText>
      </w:r>
      <w:r w:rsidRPr="00AA19DD">
        <w:fldChar w:fldCharType="end"/>
      </w:r>
      <w:r w:rsidR="006A23CA">
        <w:t xml:space="preserve"> between s</w:t>
      </w:r>
      <w:r w:rsidRPr="00AA19DD">
        <w:t>tates ensure the continuity of services</w:t>
      </w:r>
      <w:r w:rsidRPr="00AA19DD">
        <w:fldChar w:fldCharType="begin"/>
      </w:r>
      <w:r w:rsidRPr="00AA19DD">
        <w:instrText xml:space="preserve"> XE "Services" </w:instrText>
      </w:r>
      <w:r w:rsidRPr="00AA19DD">
        <w:fldChar w:fldCharType="end"/>
      </w:r>
      <w:r w:rsidRPr="00AA19DD">
        <w:t xml:space="preserve"> for</w:t>
      </w:r>
      <w:r w:rsidR="006A23CA">
        <w:t xml:space="preserve"> children who migrate from one s</w:t>
      </w:r>
      <w:r w:rsidRPr="00AA19DD">
        <w:t xml:space="preserve">tate or school district to another, including but not limited to, the </w:t>
      </w:r>
      <w:r>
        <w:t>transfer of student records.  Interstate and intrastate coordination</w:t>
      </w:r>
      <w:r>
        <w:fldChar w:fldCharType="begin"/>
      </w:r>
      <w:r>
        <w:instrText xml:space="preserve"> XE "Intrastate Coordination" </w:instrText>
      </w:r>
      <w:r>
        <w:fldChar w:fldCharType="end"/>
      </w:r>
      <w:r>
        <w:t xml:space="preserve"> helps reduce the effects of educational disruption that migrant children suffer as a result of repeated moves.  </w:t>
      </w:r>
    </w:p>
    <w:p w:rsidR="006A23CA" w:rsidRDefault="006A23CA" w:rsidP="00BE0FD9"/>
    <w:p w:rsidR="00BE0FD9" w:rsidRDefault="00BE0FD9" w:rsidP="00BE0FD9">
      <w:r>
        <w:t xml:space="preserve">Examples of inter/intrastate coordination includes some of the various activities listed as follows: </w:t>
      </w:r>
    </w:p>
    <w:p w:rsidR="00BE0FD9" w:rsidRPr="00D23056" w:rsidRDefault="00BE0FD9" w:rsidP="000667DF">
      <w:pPr>
        <w:pStyle w:val="bullet"/>
        <w:numPr>
          <w:ilvl w:val="0"/>
          <w:numId w:val="18"/>
        </w:numPr>
        <w:spacing w:after="0"/>
        <w:rPr>
          <w:rFonts w:asciiTheme="minorHAnsi" w:hAnsiTheme="minorHAnsi"/>
          <w:sz w:val="22"/>
          <w:szCs w:val="22"/>
        </w:rPr>
      </w:pPr>
      <w:r w:rsidRPr="00D23056">
        <w:rPr>
          <w:rFonts w:asciiTheme="minorHAnsi" w:hAnsiTheme="minorHAnsi"/>
          <w:sz w:val="22"/>
          <w:szCs w:val="22"/>
        </w:rPr>
        <w:t>Notifying "receiving" school districts about migrant families who have moved to those districts;</w:t>
      </w:r>
    </w:p>
    <w:p w:rsidR="00BE0FD9" w:rsidRPr="00D23056" w:rsidRDefault="00BE0FD9" w:rsidP="000667DF">
      <w:pPr>
        <w:pStyle w:val="bullet"/>
        <w:numPr>
          <w:ilvl w:val="0"/>
          <w:numId w:val="18"/>
        </w:numPr>
        <w:spacing w:after="0"/>
        <w:rPr>
          <w:rFonts w:asciiTheme="minorHAnsi" w:hAnsiTheme="minorHAnsi"/>
          <w:sz w:val="22"/>
          <w:szCs w:val="22"/>
        </w:rPr>
      </w:pPr>
      <w:r w:rsidRPr="00D23056">
        <w:rPr>
          <w:rFonts w:asciiTheme="minorHAnsi" w:hAnsiTheme="minorHAnsi"/>
          <w:sz w:val="22"/>
          <w:szCs w:val="22"/>
        </w:rPr>
        <w:t>Promoting the exchange of student educational records;</w:t>
      </w:r>
    </w:p>
    <w:p w:rsidR="00BE0FD9" w:rsidRPr="00D23056" w:rsidRDefault="00BE0FD9" w:rsidP="000667DF">
      <w:pPr>
        <w:pStyle w:val="bullet"/>
        <w:numPr>
          <w:ilvl w:val="0"/>
          <w:numId w:val="18"/>
        </w:numPr>
        <w:spacing w:after="0"/>
        <w:rPr>
          <w:rFonts w:asciiTheme="minorHAnsi" w:hAnsiTheme="minorHAnsi"/>
          <w:sz w:val="22"/>
          <w:szCs w:val="22"/>
        </w:rPr>
      </w:pPr>
      <w:r w:rsidRPr="00D23056">
        <w:rPr>
          <w:rFonts w:asciiTheme="minorHAnsi" w:hAnsiTheme="minorHAnsi"/>
          <w:sz w:val="22"/>
          <w:szCs w:val="22"/>
        </w:rPr>
        <w:t>Exchanging information on health screenings and health problems that interrupt a student's education;</w:t>
      </w:r>
    </w:p>
    <w:p w:rsidR="00BE0FD9" w:rsidRPr="00D23056" w:rsidRDefault="00BE0FD9" w:rsidP="000667DF">
      <w:pPr>
        <w:pStyle w:val="bullet"/>
        <w:numPr>
          <w:ilvl w:val="0"/>
          <w:numId w:val="18"/>
        </w:numPr>
        <w:spacing w:after="0"/>
        <w:rPr>
          <w:rFonts w:asciiTheme="minorHAnsi" w:hAnsiTheme="minorHAnsi"/>
          <w:sz w:val="22"/>
          <w:szCs w:val="22"/>
        </w:rPr>
      </w:pPr>
      <w:r w:rsidRPr="00D23056">
        <w:rPr>
          <w:rFonts w:asciiTheme="minorHAnsi" w:hAnsiTheme="minorHAnsi"/>
          <w:sz w:val="22"/>
          <w:szCs w:val="22"/>
        </w:rPr>
        <w:t>Meeting with other States to d</w:t>
      </w:r>
      <w:r w:rsidR="002301EA">
        <w:rPr>
          <w:rFonts w:asciiTheme="minorHAnsi" w:hAnsiTheme="minorHAnsi"/>
          <w:sz w:val="22"/>
          <w:szCs w:val="22"/>
        </w:rPr>
        <w:t>iscuss issues related to the Migrant Education Program</w:t>
      </w:r>
      <w:r w:rsidRPr="00D23056">
        <w:rPr>
          <w:rFonts w:asciiTheme="minorHAnsi" w:hAnsiTheme="minorHAnsi"/>
          <w:sz w:val="22"/>
          <w:szCs w:val="22"/>
        </w:rPr>
        <w:t xml:space="preserve"> </w:t>
      </w:r>
    </w:p>
    <w:p w:rsidR="00F55C0C" w:rsidRPr="00D23056" w:rsidRDefault="00AA74CF" w:rsidP="000667DF">
      <w:pPr>
        <w:pStyle w:val="bullet"/>
        <w:numPr>
          <w:ilvl w:val="0"/>
          <w:numId w:val="18"/>
        </w:numPr>
        <w:spacing w:after="0"/>
        <w:rPr>
          <w:rFonts w:asciiTheme="minorHAnsi" w:hAnsiTheme="minorHAnsi"/>
          <w:sz w:val="22"/>
          <w:szCs w:val="22"/>
        </w:rPr>
      </w:pPr>
      <w:r w:rsidRPr="00D23056">
        <w:rPr>
          <w:rFonts w:asciiTheme="minorHAnsi" w:hAnsiTheme="minorHAnsi"/>
          <w:sz w:val="22"/>
          <w:szCs w:val="22"/>
        </w:rPr>
        <w:t xml:space="preserve">Establish </w:t>
      </w:r>
      <w:r w:rsidR="00F55C0C" w:rsidRPr="00D23056">
        <w:rPr>
          <w:rFonts w:asciiTheme="minorHAnsi" w:hAnsiTheme="minorHAnsi"/>
          <w:sz w:val="22"/>
          <w:szCs w:val="22"/>
        </w:rPr>
        <w:t>recruitment effort</w:t>
      </w:r>
      <w:r w:rsidRPr="00D23056">
        <w:rPr>
          <w:rFonts w:asciiTheme="minorHAnsi" w:hAnsiTheme="minorHAnsi"/>
          <w:sz w:val="22"/>
          <w:szCs w:val="22"/>
        </w:rPr>
        <w:t>s</w:t>
      </w:r>
      <w:r w:rsidR="00F55C0C" w:rsidRPr="00D23056">
        <w:rPr>
          <w:rFonts w:asciiTheme="minorHAnsi" w:hAnsiTheme="minorHAnsi"/>
          <w:sz w:val="22"/>
          <w:szCs w:val="22"/>
        </w:rPr>
        <w:t xml:space="preserve"> through intrastate coordination</w:t>
      </w:r>
      <w:r w:rsidRPr="00D23056">
        <w:rPr>
          <w:rFonts w:asciiTheme="minorHAnsi" w:hAnsiTheme="minorHAnsi"/>
          <w:sz w:val="22"/>
          <w:szCs w:val="22"/>
        </w:rPr>
        <w:t xml:space="preserve"> with community resources</w:t>
      </w:r>
    </w:p>
    <w:p w:rsidR="00F55C0C" w:rsidRPr="00D23056" w:rsidRDefault="00AA74CF" w:rsidP="000667DF">
      <w:pPr>
        <w:pStyle w:val="bullet"/>
        <w:numPr>
          <w:ilvl w:val="0"/>
          <w:numId w:val="18"/>
        </w:numPr>
        <w:spacing w:after="0"/>
        <w:rPr>
          <w:rFonts w:asciiTheme="minorHAnsi" w:hAnsiTheme="minorHAnsi"/>
          <w:sz w:val="22"/>
          <w:szCs w:val="22"/>
        </w:rPr>
      </w:pPr>
      <w:r w:rsidRPr="00D23056">
        <w:rPr>
          <w:rFonts w:asciiTheme="minorHAnsi" w:hAnsiTheme="minorHAnsi"/>
          <w:sz w:val="22"/>
          <w:szCs w:val="22"/>
        </w:rPr>
        <w:t>Collaborative efforts with IRRC-TR for the enhancement of ID&amp;R</w:t>
      </w:r>
      <w:r w:rsidR="000432B3" w:rsidRPr="00D23056">
        <w:rPr>
          <w:rFonts w:asciiTheme="minorHAnsi" w:hAnsiTheme="minorHAnsi"/>
          <w:sz w:val="22"/>
          <w:szCs w:val="22"/>
        </w:rPr>
        <w:t xml:space="preserve"> practices</w:t>
      </w:r>
      <w:r w:rsidRPr="00D23056">
        <w:rPr>
          <w:rFonts w:asciiTheme="minorHAnsi" w:hAnsiTheme="minorHAnsi"/>
          <w:sz w:val="22"/>
          <w:szCs w:val="22"/>
        </w:rPr>
        <w:t xml:space="preserve"> in the state of Delaware.</w:t>
      </w:r>
    </w:p>
    <w:p w:rsidR="00BE0FD9" w:rsidRDefault="006A23CA" w:rsidP="00BE0FD9">
      <w:r>
        <w:t>Delaware is currently a member of the IRRC (Identification &amp; Recruitment Rapid Response) Consortium</w:t>
      </w:r>
      <w:r w:rsidR="00BE0FD9">
        <w:t xml:space="preserve"> in order to promote interstate coordination and positively impact identification and recruitment practices.</w:t>
      </w:r>
    </w:p>
    <w:p w:rsidR="006A23CA" w:rsidRDefault="006A23CA" w:rsidP="00BE0FD9">
      <w:r w:rsidRPr="005274CF">
        <w:rPr>
          <w:noProof/>
        </w:rPr>
        <w:drawing>
          <wp:anchor distT="0" distB="0" distL="114300" distR="114300" simplePos="0" relativeHeight="251664384" behindDoc="1" locked="0" layoutInCell="1" allowOverlap="1" wp14:anchorId="5FA61A24" wp14:editId="0245AFF2">
            <wp:simplePos x="0" y="0"/>
            <wp:positionH relativeFrom="margin">
              <wp:posOffset>1781175</wp:posOffset>
            </wp:positionH>
            <wp:positionV relativeFrom="paragraph">
              <wp:posOffset>13970</wp:posOffset>
            </wp:positionV>
            <wp:extent cx="1936750" cy="981075"/>
            <wp:effectExtent l="0" t="0" r="6350" b="9525"/>
            <wp:wrapTight wrapText="bothSides">
              <wp:wrapPolygon edited="0">
                <wp:start x="0" y="0"/>
                <wp:lineTo x="0" y="21390"/>
                <wp:lineTo x="21458" y="21390"/>
                <wp:lineTo x="21458"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36750" cy="98107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BE0FD9" w:rsidRDefault="00BE0FD9" w:rsidP="00BE0FD9"/>
    <w:p w:rsidR="008E7555" w:rsidRDefault="008E7555" w:rsidP="008E7555">
      <w:pPr>
        <w:pStyle w:val="ListParagraph"/>
        <w:spacing w:after="120" w:line="264" w:lineRule="auto"/>
        <w:rPr>
          <w:b/>
        </w:rPr>
      </w:pPr>
    </w:p>
    <w:p w:rsidR="008E7555" w:rsidRDefault="008E7555" w:rsidP="008E7555">
      <w:pPr>
        <w:spacing w:after="120" w:line="264" w:lineRule="auto"/>
        <w:ind w:left="360"/>
        <w:rPr>
          <w:b/>
        </w:rPr>
      </w:pPr>
    </w:p>
    <w:p w:rsidR="008E7555" w:rsidRDefault="008E7555" w:rsidP="008E7555">
      <w:pPr>
        <w:spacing w:after="120" w:line="264" w:lineRule="auto"/>
        <w:ind w:left="360"/>
        <w:rPr>
          <w:b/>
        </w:rPr>
      </w:pPr>
    </w:p>
    <w:p w:rsidR="00BE0FD9" w:rsidRPr="00326F17" w:rsidRDefault="00BE0FD9" w:rsidP="008E7555">
      <w:pPr>
        <w:spacing w:after="120" w:line="264" w:lineRule="auto"/>
        <w:rPr>
          <w:b/>
          <w:color w:val="1F4E79" w:themeColor="accent1" w:themeShade="80"/>
        </w:rPr>
      </w:pPr>
      <w:r w:rsidRPr="00326F17">
        <w:rPr>
          <w:b/>
          <w:color w:val="1F4E79" w:themeColor="accent1" w:themeShade="80"/>
        </w:rPr>
        <w:t>IDENTIFICATION AND RECRUIT</w:t>
      </w:r>
      <w:r w:rsidR="0037322E">
        <w:rPr>
          <w:b/>
          <w:color w:val="1F4E79" w:themeColor="accent1" w:themeShade="80"/>
        </w:rPr>
        <w:t>MENT RAPID RESPONSE CONSORTIUM (IRRC)</w:t>
      </w:r>
    </w:p>
    <w:p w:rsidR="00BE0FD9" w:rsidRDefault="00BE0FD9" w:rsidP="005F0989">
      <w:pPr>
        <w:spacing w:after="120" w:line="264" w:lineRule="auto"/>
        <w:rPr>
          <w:rStyle w:val="Hyperlink"/>
        </w:rPr>
      </w:pPr>
      <w:r>
        <w:t>IRRC is a consortium of 14 states (AZ, CO, DE, GA, IA, IL, KS, ME, NE-lead state, NM, NY, OK, SC, and TN) with the priority focus of providing services designed to improve the proper and timely identification and recruitment of eligible migratory children whose education is interrupted</w:t>
      </w:r>
      <w:r w:rsidR="00326F17">
        <w:t xml:space="preserve"> and sharing those improvements with other state consortium members</w:t>
      </w:r>
      <w:r>
        <w:t xml:space="preserve">. </w:t>
      </w:r>
      <w:r w:rsidR="008E7555">
        <w:t xml:space="preserve">  </w:t>
      </w:r>
      <w:hyperlink r:id="rId28" w:history="1">
        <w:r w:rsidRPr="00A57C59">
          <w:rPr>
            <w:rStyle w:val="Hyperlink"/>
          </w:rPr>
          <w:t>http://www.idr-consortium.net/Index.html</w:t>
        </w:r>
      </w:hyperlink>
    </w:p>
    <w:p w:rsidR="000667DF" w:rsidRDefault="000667DF" w:rsidP="005F0989">
      <w:pPr>
        <w:spacing w:after="120" w:line="264" w:lineRule="auto"/>
        <w:rPr>
          <w:rStyle w:val="Hyperlink"/>
        </w:rPr>
      </w:pPr>
    </w:p>
    <w:p w:rsidR="000667DF" w:rsidRDefault="000667DF" w:rsidP="005F0989">
      <w:pPr>
        <w:spacing w:after="120" w:line="264" w:lineRule="auto"/>
      </w:pPr>
    </w:p>
    <w:p w:rsidR="00BE0FD9" w:rsidRDefault="000C77EC" w:rsidP="00BE0FD9">
      <w:pPr>
        <w:pStyle w:val="Heading1"/>
      </w:pPr>
      <w:r>
        <w:lastRenderedPageBreak/>
        <w:t xml:space="preserve">THE </w:t>
      </w:r>
      <w:r w:rsidR="008E7555">
        <w:t>N</w:t>
      </w:r>
      <w:r>
        <w:t xml:space="preserve">EW </w:t>
      </w:r>
      <w:r w:rsidR="008E7555">
        <w:t>G</w:t>
      </w:r>
      <w:r>
        <w:t xml:space="preserve">ENERATION </w:t>
      </w:r>
      <w:r w:rsidR="008E7555">
        <w:t>S</w:t>
      </w:r>
      <w:r>
        <w:t xml:space="preserve">YSTEM (NGS) MIGRANT STUDENT </w:t>
      </w:r>
      <w:r w:rsidR="00BE0FD9">
        <w:t>DATABASE</w:t>
      </w:r>
    </w:p>
    <w:p w:rsidR="000C77EC" w:rsidRPr="000C77EC" w:rsidRDefault="000C77EC" w:rsidP="000C77EC"/>
    <w:p w:rsidR="00BE0FD9" w:rsidRPr="00D23056" w:rsidRDefault="00BE0FD9" w:rsidP="00BE0FD9">
      <w:r w:rsidRPr="00D23056">
        <w:t>Section 1304(b)(3) requires SEAs to promote interstate and intrastate coordination by providing for educational continuity through the timely transfer of pertinent school records (including health information) when children move from one school to another, whether or not the move occurs during the r</w:t>
      </w:r>
      <w:r w:rsidR="000432B3" w:rsidRPr="00D23056">
        <w:t>egular school year. The Delaware</w:t>
      </w:r>
      <w:r w:rsidRPr="00D23056">
        <w:t xml:space="preserve"> Migrant Education Program (MEP) uses </w:t>
      </w:r>
      <w:r w:rsidR="008E7555" w:rsidRPr="00D23056">
        <w:t>NGS</w:t>
      </w:r>
      <w:r w:rsidRPr="00D23056">
        <w:t xml:space="preserve"> to record this information.</w:t>
      </w:r>
    </w:p>
    <w:p w:rsidR="008E7555" w:rsidRPr="00D23056" w:rsidRDefault="008E7555" w:rsidP="00BE0FD9"/>
    <w:p w:rsidR="00BE0FD9" w:rsidRPr="00D23056" w:rsidRDefault="008E7555" w:rsidP="00BE0FD9">
      <w:r w:rsidRPr="00D23056">
        <w:t>NGS</w:t>
      </w:r>
      <w:r w:rsidR="00BE0FD9" w:rsidRPr="00D23056">
        <w:t xml:space="preserve"> is a solution for the information needs of states serving migrant children. </w:t>
      </w:r>
      <w:r w:rsidRPr="00D23056">
        <w:t xml:space="preserve">NGS </w:t>
      </w:r>
      <w:r w:rsidR="00BE0FD9" w:rsidRPr="00D23056">
        <w:t xml:space="preserve">provides for the storage, retrieval and reporting of student information. Records are electronically transferred without a dependency on a national database. The installation process establishes a state database. </w:t>
      </w:r>
      <w:r w:rsidR="00290E2D">
        <w:t xml:space="preserve"> </w:t>
      </w:r>
      <w:r w:rsidR="00BE0FD9" w:rsidRPr="00D23056">
        <w:t xml:space="preserve">States using </w:t>
      </w:r>
      <w:r w:rsidRPr="00D23056">
        <w:t>NGS</w:t>
      </w:r>
      <w:r w:rsidR="00BE0FD9" w:rsidRPr="00D23056">
        <w:t xml:space="preserve"> can easily transfer student information from state to state. </w:t>
      </w:r>
    </w:p>
    <w:p w:rsidR="00074173" w:rsidRPr="00D23056" w:rsidRDefault="00074173" w:rsidP="00074173"/>
    <w:p w:rsidR="00074173" w:rsidRDefault="00074173" w:rsidP="00074173">
      <w:r w:rsidRPr="00D23056">
        <w:t>The NGS system is designed to capture educational and health data on migrant students. The system allows educators to record the movement of migrant students through the educational process by producing on-line records of a student's educational progress and health profile. Educators can generate a student transfer document to facilitate academic placement as the student transfers schools. NGS also allows educators to generate various student-level, management and Office of Migrant Education performance reports.</w:t>
      </w:r>
      <w:r w:rsidR="00033E61" w:rsidRPr="00D23056">
        <w:t xml:space="preserve"> NGS performs nightly electronic uploads of students’ data into the national MEP student record system, the Migrant Student Information Exchange (MSIX)</w:t>
      </w:r>
      <w:r w:rsidR="00D23056">
        <w:t>.</w:t>
      </w:r>
    </w:p>
    <w:p w:rsidR="00074173" w:rsidRPr="0085258B" w:rsidRDefault="00074173" w:rsidP="00074173">
      <w:pPr>
        <w:rPr>
          <w:highlight w:val="green"/>
        </w:rPr>
      </w:pPr>
    </w:p>
    <w:p w:rsidR="00A01DD3" w:rsidRPr="00D23056" w:rsidRDefault="00033E61" w:rsidP="00074173">
      <w:r w:rsidRPr="00D23056">
        <w:t xml:space="preserve">The </w:t>
      </w:r>
      <w:r w:rsidR="008006CC" w:rsidRPr="00D23056">
        <w:t xml:space="preserve">NGS </w:t>
      </w:r>
      <w:r w:rsidR="00A01DD3" w:rsidRPr="00D23056">
        <w:t>system:</w:t>
      </w:r>
    </w:p>
    <w:p w:rsidR="00074173" w:rsidRPr="00D23056" w:rsidRDefault="00074173" w:rsidP="00AC1580">
      <w:pPr>
        <w:pStyle w:val="ListParagraph"/>
        <w:numPr>
          <w:ilvl w:val="0"/>
          <w:numId w:val="14"/>
        </w:numPr>
      </w:pPr>
      <w:r w:rsidRPr="00D23056">
        <w:t>collects, stores, communicates, and transfers migrant student demographic, education, and h</w:t>
      </w:r>
      <w:r w:rsidR="00A01DD3" w:rsidRPr="00D23056">
        <w:t>ealth information;</w:t>
      </w:r>
    </w:p>
    <w:p w:rsidR="00074173" w:rsidRPr="00D23056" w:rsidRDefault="00074173" w:rsidP="00AC1580">
      <w:pPr>
        <w:pStyle w:val="ListParagraph"/>
        <w:numPr>
          <w:ilvl w:val="0"/>
          <w:numId w:val="14"/>
        </w:numPr>
      </w:pPr>
      <w:r w:rsidRPr="00D23056">
        <w:t>lays the foundation for sharing the academic and health information of migrant students today and in the future;</w:t>
      </w:r>
    </w:p>
    <w:p w:rsidR="00074173" w:rsidRPr="00D23056" w:rsidRDefault="00074173" w:rsidP="00AC1580">
      <w:pPr>
        <w:pStyle w:val="ListParagraph"/>
        <w:numPr>
          <w:ilvl w:val="0"/>
          <w:numId w:val="14"/>
        </w:numPr>
      </w:pPr>
      <w:r w:rsidRPr="00D23056">
        <w:t>considers educators, who are responsible for creating the optimum learning environment for students, as the primary clients;</w:t>
      </w:r>
    </w:p>
    <w:p w:rsidR="00074173" w:rsidRPr="00D23056" w:rsidRDefault="00074173" w:rsidP="00AC1580">
      <w:pPr>
        <w:pStyle w:val="ListParagraph"/>
        <w:numPr>
          <w:ilvl w:val="0"/>
          <w:numId w:val="14"/>
        </w:numPr>
      </w:pPr>
      <w:r w:rsidRPr="00D23056">
        <w:t>increases the ease of use and value of the system for education and health providers; and</w:t>
      </w:r>
    </w:p>
    <w:p w:rsidR="00074173" w:rsidRPr="00D23056" w:rsidRDefault="00074173" w:rsidP="00AC1580">
      <w:pPr>
        <w:pStyle w:val="ListParagraph"/>
        <w:numPr>
          <w:ilvl w:val="0"/>
          <w:numId w:val="13"/>
        </w:numPr>
      </w:pPr>
      <w:r w:rsidRPr="00D23056">
        <w:t>incorporates state-of-the-art technology on the basis of lower-costs and higher efficiency criteria.</w:t>
      </w:r>
    </w:p>
    <w:p w:rsidR="00074173" w:rsidRPr="00F92703" w:rsidRDefault="00074173" w:rsidP="00074173">
      <w:r w:rsidRPr="00D23056">
        <w:t>The objective of the NGS system is to continue improving the design of the system using existing and future technologies that collect, store/maintain, communicate, and present education and health information for migratory children.</w:t>
      </w:r>
    </w:p>
    <w:p w:rsidR="00BE0FD9" w:rsidRDefault="00BE0FD9" w:rsidP="00BE0FD9">
      <w:pPr>
        <w:pStyle w:val="Heading1"/>
      </w:pPr>
      <w:r>
        <w:t>TRANSFER OF STUDENT RECORDS</w:t>
      </w:r>
    </w:p>
    <w:p w:rsidR="00BE0FD9" w:rsidRDefault="00BE0FD9" w:rsidP="00BE0FD9">
      <w:r>
        <w:t>As stated in Sections 1303 and 1304 of the Title I, Part C Non-Regulatory Guidance, States are required to report certain information on the Migrant Education Program (MEP) through a Consolidated State Performance Report</w:t>
      </w:r>
      <w:r w:rsidR="0085258B">
        <w:t xml:space="preserve"> </w:t>
      </w:r>
      <w:r w:rsidR="0085258B" w:rsidRPr="00D23056">
        <w:t>(CSPR</w:t>
      </w:r>
      <w:r w:rsidR="008E7555" w:rsidRPr="00D23056">
        <w:t>)</w:t>
      </w:r>
      <w:r w:rsidRPr="00D23056">
        <w:t>.</w:t>
      </w:r>
      <w:r>
        <w:t xml:space="preserve"> Each year, in terms of the MEP, State education agencies (SEAs) are required to submit information about the numbers and characteristics of participating children, the types of services provided, the number of participants by grade level, and other pertinent data elements.  </w:t>
      </w:r>
    </w:p>
    <w:p w:rsidR="00BE0FD9" w:rsidRDefault="00BE0FD9" w:rsidP="00BE0FD9"/>
    <w:p w:rsidR="00BE0FD9" w:rsidRDefault="00BE0FD9" w:rsidP="00BE0FD9">
      <w:r w:rsidRPr="00D23056">
        <w:t xml:space="preserve">The </w:t>
      </w:r>
      <w:r w:rsidR="008E7555" w:rsidRPr="00D23056">
        <w:t>Delaware</w:t>
      </w:r>
      <w:r w:rsidRPr="00D23056">
        <w:t xml:space="preserve"> MEP utilizes the </w:t>
      </w:r>
      <w:r w:rsidR="008E7555" w:rsidRPr="00D23056">
        <w:t>NGS</w:t>
      </w:r>
      <w:r w:rsidRPr="00D23056">
        <w:t xml:space="preserve"> database system to collect, store, process, and electronically transfer student educational information to meet the reporting requirement of the program. Section </w:t>
      </w:r>
      <w:r w:rsidRPr="00D23056">
        <w:lastRenderedPageBreak/>
        <w:t>1306(b)(2) requires SEAs to promote interstate and intrastate coordination by providing for educational continuity through the timely transfer of pertinent school records when children move from one school to another, whether or not the move occurs during the regular school year. The timely transfer of student records can be an effective means of reducing the effects of educational disruption on mig</w:t>
      </w:r>
      <w:r w:rsidR="00A01DD3" w:rsidRPr="00D23056">
        <w:t>rant students. It enables program staff and teachers</w:t>
      </w:r>
      <w:r w:rsidRPr="00D23056">
        <w:t xml:space="preserve"> to make appropriate decisions regarding a student’s enrollment in school, grade placement, and academic plan.</w:t>
      </w:r>
    </w:p>
    <w:p w:rsidR="0085258B" w:rsidRDefault="0085258B" w:rsidP="00BE0FD9"/>
    <w:p w:rsidR="0085258B" w:rsidRPr="00F92703" w:rsidRDefault="0085258B" w:rsidP="00BE0FD9">
      <w:r w:rsidRPr="00D23056">
        <w:t>The NGS system is designed to capture educational and health data on migrant students. The system allows</w:t>
      </w:r>
      <w:r w:rsidR="00A01DD3" w:rsidRPr="00D23056">
        <w:t xml:space="preserve"> program staff</w:t>
      </w:r>
      <w:r w:rsidRPr="00D23056">
        <w:t xml:space="preserve"> to record the movement of migrant students through the educational process by producing on-line records of a student's educational progress and health profile. Educators can generate a student transfer document to facilitate academic placement as the student transfers schools. NGS also allows </w:t>
      </w:r>
      <w:r w:rsidR="00A01DD3" w:rsidRPr="00D23056">
        <w:t>program staff</w:t>
      </w:r>
      <w:r w:rsidRPr="00D23056">
        <w:t xml:space="preserve"> to generate va</w:t>
      </w:r>
      <w:r w:rsidR="00B10741" w:rsidRPr="00D23056">
        <w:t xml:space="preserve">rious student-level, </w:t>
      </w:r>
      <w:r w:rsidRPr="00D23056">
        <w:t>and Office of Migrant Education performance reports.</w:t>
      </w:r>
    </w:p>
    <w:p w:rsidR="00BE0FD9" w:rsidRDefault="00BE0FD9" w:rsidP="00BE0FD9">
      <w:pPr>
        <w:pStyle w:val="Heading1"/>
      </w:pPr>
      <w:r>
        <w:t xml:space="preserve">UTILIZING THE MIGRANT STUDENT INFORMATION EXCHANGE </w:t>
      </w:r>
    </w:p>
    <w:p w:rsidR="00BE0FD9" w:rsidRDefault="00BE0FD9" w:rsidP="00BE0FD9">
      <w:r>
        <w:t>The Migrant Student Information Exchange [MSIX] is an online database containing rec</w:t>
      </w:r>
      <w:r w:rsidR="008E7555">
        <w:t>ords of migrant student across s</w:t>
      </w:r>
      <w:r>
        <w:t xml:space="preserve">tates to facilitate the exchange of student records.  MSIX creates a single consolidated record for each student that contains information collected by each state in which the student was enrolled.  It contains the minimum data elements necessary for proper enrollment, grade placement, and accrual of credits for migrant children.  MSIX is used by personnel at the national, state, and regional level.  The minimum required student data elements in MSIX are as follows: </w:t>
      </w:r>
    </w:p>
    <w:p w:rsidR="00BE0FD9" w:rsidRDefault="00BE0FD9" w:rsidP="00AC1580">
      <w:pPr>
        <w:pStyle w:val="ListParagraph"/>
        <w:numPr>
          <w:ilvl w:val="0"/>
          <w:numId w:val="9"/>
        </w:numPr>
        <w:spacing w:after="120" w:line="264" w:lineRule="auto"/>
      </w:pPr>
      <w:r>
        <w:t>Grade</w:t>
      </w:r>
    </w:p>
    <w:p w:rsidR="00BE0FD9" w:rsidRDefault="00BE0FD9" w:rsidP="00AC1580">
      <w:pPr>
        <w:pStyle w:val="ListParagraph"/>
        <w:numPr>
          <w:ilvl w:val="0"/>
          <w:numId w:val="9"/>
        </w:numPr>
        <w:spacing w:after="120" w:line="264" w:lineRule="auto"/>
      </w:pPr>
      <w:r>
        <w:t>Enrollment type</w:t>
      </w:r>
    </w:p>
    <w:p w:rsidR="00BE0FD9" w:rsidRDefault="00BE0FD9" w:rsidP="00AC1580">
      <w:pPr>
        <w:pStyle w:val="ListParagraph"/>
        <w:numPr>
          <w:ilvl w:val="0"/>
          <w:numId w:val="9"/>
        </w:numPr>
        <w:spacing w:after="120" w:line="264" w:lineRule="auto"/>
      </w:pPr>
      <w:r>
        <w:t>Insufficient English Proficiency</w:t>
      </w:r>
    </w:p>
    <w:p w:rsidR="00BE0FD9" w:rsidRDefault="00BE0FD9" w:rsidP="00AC1580">
      <w:pPr>
        <w:pStyle w:val="ListParagraph"/>
        <w:numPr>
          <w:ilvl w:val="0"/>
          <w:numId w:val="9"/>
        </w:numPr>
        <w:spacing w:after="120" w:line="264" w:lineRule="auto"/>
      </w:pPr>
      <w:r>
        <w:t>Limited English Proficiency indicator</w:t>
      </w:r>
    </w:p>
    <w:p w:rsidR="00BE0FD9" w:rsidRDefault="00BE0FD9" w:rsidP="00AC1580">
      <w:pPr>
        <w:pStyle w:val="ListParagraph"/>
        <w:numPr>
          <w:ilvl w:val="0"/>
          <w:numId w:val="9"/>
        </w:numPr>
        <w:spacing w:after="120" w:line="264" w:lineRule="auto"/>
      </w:pPr>
      <w:r>
        <w:t>Immunization flag</w:t>
      </w:r>
    </w:p>
    <w:p w:rsidR="00BE0FD9" w:rsidRDefault="00BE0FD9" w:rsidP="00AC1580">
      <w:pPr>
        <w:pStyle w:val="ListParagraph"/>
        <w:numPr>
          <w:ilvl w:val="0"/>
          <w:numId w:val="9"/>
        </w:numPr>
        <w:spacing w:after="120" w:line="264" w:lineRule="auto"/>
      </w:pPr>
      <w:r>
        <w:t>Priority for Services</w:t>
      </w:r>
    </w:p>
    <w:p w:rsidR="00BE0FD9" w:rsidRDefault="00BE0FD9" w:rsidP="00AC1580">
      <w:pPr>
        <w:pStyle w:val="ListParagraph"/>
        <w:numPr>
          <w:ilvl w:val="0"/>
          <w:numId w:val="9"/>
        </w:numPr>
        <w:spacing w:after="120" w:line="264" w:lineRule="auto"/>
      </w:pPr>
      <w:r>
        <w:t>MEP Project type</w:t>
      </w:r>
    </w:p>
    <w:p w:rsidR="00D23056" w:rsidRDefault="00BE0FD9" w:rsidP="008006CC">
      <w:pPr>
        <w:pStyle w:val="ListParagraph"/>
        <w:numPr>
          <w:ilvl w:val="0"/>
          <w:numId w:val="9"/>
        </w:numPr>
        <w:spacing w:after="120" w:line="264" w:lineRule="auto"/>
      </w:pPr>
      <w:r>
        <w:t>Medical Alert</w:t>
      </w:r>
      <w:r w:rsidR="005F0989">
        <w:br/>
      </w:r>
    </w:p>
    <w:p w:rsidR="00A01DD3" w:rsidRPr="00D23056" w:rsidRDefault="008E7555" w:rsidP="008006CC">
      <w:pPr>
        <w:spacing w:after="120" w:line="264" w:lineRule="auto"/>
      </w:pPr>
      <w:r w:rsidRPr="00D23056">
        <w:t xml:space="preserve">Delaware Migrant Program </w:t>
      </w:r>
      <w:r w:rsidR="004E009D" w:rsidRPr="00D23056">
        <w:t xml:space="preserve">Staff </w:t>
      </w:r>
      <w:r w:rsidR="008006CC" w:rsidRPr="00D23056">
        <w:t>utilize</w:t>
      </w:r>
      <w:r w:rsidR="004E009D" w:rsidRPr="00D23056">
        <w:t>s</w:t>
      </w:r>
      <w:r w:rsidR="008006CC" w:rsidRPr="00D23056">
        <w:t xml:space="preserve"> the </w:t>
      </w:r>
      <w:r w:rsidR="00F5362C" w:rsidRPr="00D23056">
        <w:t>MSIX</w:t>
      </w:r>
      <w:r w:rsidR="004E009D" w:rsidRPr="00D23056">
        <w:t xml:space="preserve"> to:</w:t>
      </w:r>
      <w:r w:rsidR="00A01DD3" w:rsidRPr="00D23056">
        <w:t xml:space="preserve"> </w:t>
      </w:r>
    </w:p>
    <w:p w:rsidR="00A01DD3" w:rsidRPr="00D23056" w:rsidRDefault="00A01DD3" w:rsidP="00AC1580">
      <w:pPr>
        <w:pStyle w:val="ListParagraph"/>
        <w:numPr>
          <w:ilvl w:val="0"/>
          <w:numId w:val="15"/>
        </w:numPr>
        <w:spacing w:after="120" w:line="264" w:lineRule="auto"/>
      </w:pPr>
      <w:r w:rsidRPr="00D23056">
        <w:t>Send email move notifications through MSIX when students leave Delaware to ensure they are recruited in the receiving state.</w:t>
      </w:r>
    </w:p>
    <w:p w:rsidR="00A01DD3" w:rsidRPr="00D23056" w:rsidRDefault="0085258B" w:rsidP="00AC1580">
      <w:pPr>
        <w:pStyle w:val="ListParagraph"/>
        <w:numPr>
          <w:ilvl w:val="0"/>
          <w:numId w:val="15"/>
        </w:numPr>
        <w:spacing w:after="120" w:line="264" w:lineRule="auto"/>
      </w:pPr>
      <w:r w:rsidRPr="00D23056">
        <w:t>Receive notifications th</w:t>
      </w:r>
      <w:r w:rsidR="00A01DD3" w:rsidRPr="00D23056">
        <w:t>at a student is arriving to the state of Delaware.</w:t>
      </w:r>
      <w:r w:rsidRPr="00D23056">
        <w:t xml:space="preserve"> </w:t>
      </w:r>
    </w:p>
    <w:p w:rsidR="004E009D" w:rsidRPr="00D23056" w:rsidRDefault="004E009D" w:rsidP="00AC1580">
      <w:pPr>
        <w:pStyle w:val="ListParagraph"/>
        <w:numPr>
          <w:ilvl w:val="0"/>
          <w:numId w:val="15"/>
        </w:numPr>
        <w:spacing w:after="120" w:line="264" w:lineRule="auto"/>
      </w:pPr>
      <w:r w:rsidRPr="00D23056">
        <w:t xml:space="preserve">View a student’s enrollment history to determine if immunization records exist </w:t>
      </w:r>
    </w:p>
    <w:p w:rsidR="004E009D" w:rsidRPr="00D23056" w:rsidRDefault="004E009D" w:rsidP="00AC1580">
      <w:pPr>
        <w:pStyle w:val="ListParagraph"/>
        <w:numPr>
          <w:ilvl w:val="0"/>
          <w:numId w:val="15"/>
        </w:numPr>
        <w:spacing w:after="120" w:line="264" w:lineRule="auto"/>
      </w:pPr>
      <w:r w:rsidRPr="00D23056">
        <w:t>View a student’s assessment and course history to ensure appropriate course enrollment and grade placement.</w:t>
      </w:r>
    </w:p>
    <w:p w:rsidR="004E009D" w:rsidRPr="00D23056" w:rsidRDefault="004E009D" w:rsidP="00AC1580">
      <w:pPr>
        <w:pStyle w:val="ListParagraph"/>
        <w:numPr>
          <w:ilvl w:val="0"/>
          <w:numId w:val="15"/>
        </w:numPr>
        <w:spacing w:after="120" w:line="264" w:lineRule="auto"/>
      </w:pPr>
      <w:r w:rsidRPr="00D23056">
        <w:t xml:space="preserve">Communicate any special needs/circumstances that the receiving State should know. </w:t>
      </w:r>
    </w:p>
    <w:p w:rsidR="004E009D" w:rsidRPr="00D23056" w:rsidRDefault="004E009D" w:rsidP="00AC1580">
      <w:pPr>
        <w:pStyle w:val="ListParagraph"/>
        <w:numPr>
          <w:ilvl w:val="0"/>
          <w:numId w:val="15"/>
        </w:numPr>
        <w:spacing w:after="120" w:line="264" w:lineRule="auto"/>
      </w:pPr>
      <w:r w:rsidRPr="00D23056">
        <w:t>Use designated graduation school information to align student coursework in receiving States.</w:t>
      </w:r>
    </w:p>
    <w:p w:rsidR="004E009D" w:rsidRPr="00D23056" w:rsidRDefault="004E009D" w:rsidP="00AC1580">
      <w:pPr>
        <w:pStyle w:val="ListParagraph"/>
        <w:numPr>
          <w:ilvl w:val="0"/>
          <w:numId w:val="15"/>
        </w:numPr>
        <w:spacing w:after="120" w:line="264" w:lineRule="auto"/>
      </w:pPr>
      <w:r w:rsidRPr="00D23056">
        <w:t>Review PFS designations from other Migrant Education Programs (MEPs)</w:t>
      </w:r>
    </w:p>
    <w:p w:rsidR="004E009D" w:rsidRPr="00D23056" w:rsidRDefault="004E009D" w:rsidP="00AC1580">
      <w:pPr>
        <w:pStyle w:val="ListParagraph"/>
        <w:numPr>
          <w:ilvl w:val="0"/>
          <w:numId w:val="15"/>
        </w:numPr>
        <w:spacing w:after="120" w:line="264" w:lineRule="auto"/>
      </w:pPr>
      <w:r w:rsidRPr="00D23056">
        <w:t xml:space="preserve">Use grade and assessment information to plan MEP-specific services for students (e.g., summer school, before/after school programs, tutoring). </w:t>
      </w:r>
    </w:p>
    <w:p w:rsidR="00A01DD3" w:rsidRPr="00D23056" w:rsidRDefault="004E009D" w:rsidP="00AC1580">
      <w:pPr>
        <w:pStyle w:val="ListParagraph"/>
        <w:numPr>
          <w:ilvl w:val="0"/>
          <w:numId w:val="15"/>
        </w:numPr>
        <w:spacing w:after="120" w:line="264" w:lineRule="auto"/>
      </w:pPr>
      <w:r w:rsidRPr="00D23056">
        <w:t>Review secondary course history information to ensure students are on track to graduate.</w:t>
      </w:r>
    </w:p>
    <w:p w:rsidR="004E009D" w:rsidRPr="00D23056" w:rsidRDefault="004E009D" w:rsidP="00AC1580">
      <w:pPr>
        <w:pStyle w:val="ListParagraph"/>
        <w:numPr>
          <w:ilvl w:val="0"/>
          <w:numId w:val="15"/>
        </w:numPr>
      </w:pPr>
      <w:r w:rsidRPr="00D23056">
        <w:lastRenderedPageBreak/>
        <w:t>Review past move information to assist you in verifying previous qualify</w:t>
      </w:r>
      <w:r w:rsidR="00AC1580" w:rsidRPr="00D23056">
        <w:t xml:space="preserve">ing, as well as non-qualifying </w:t>
      </w:r>
      <w:r w:rsidRPr="00D23056">
        <w:t xml:space="preserve">moves when interviewing families. </w:t>
      </w:r>
    </w:p>
    <w:p w:rsidR="004E009D" w:rsidRPr="00D23056" w:rsidRDefault="004E009D" w:rsidP="00AC1580">
      <w:pPr>
        <w:pStyle w:val="ListParagraph"/>
        <w:numPr>
          <w:ilvl w:val="0"/>
          <w:numId w:val="15"/>
        </w:numPr>
      </w:pPr>
      <w:r w:rsidRPr="00D23056">
        <w:t xml:space="preserve">Review a student’s migrant history to assist in the needs assessment process. </w:t>
      </w:r>
    </w:p>
    <w:p w:rsidR="004E009D" w:rsidRPr="00D23056" w:rsidRDefault="004E009D" w:rsidP="00AC1580">
      <w:pPr>
        <w:pStyle w:val="ListParagraph"/>
        <w:numPr>
          <w:ilvl w:val="0"/>
          <w:numId w:val="15"/>
        </w:numPr>
      </w:pPr>
      <w:r w:rsidRPr="00D23056">
        <w:t xml:space="preserve">Search for immunization flags to determine where immunization records reside. </w:t>
      </w:r>
    </w:p>
    <w:p w:rsidR="004E009D" w:rsidRPr="00D23056" w:rsidRDefault="004E009D" w:rsidP="00AC1580">
      <w:pPr>
        <w:pStyle w:val="ListParagraph"/>
        <w:numPr>
          <w:ilvl w:val="0"/>
          <w:numId w:val="15"/>
        </w:numPr>
      </w:pPr>
      <w:r w:rsidRPr="00D23056">
        <w:t>Run MSIX Student Mobility and Multiple States reports to determine mobility patterns and pl</w:t>
      </w:r>
      <w:r w:rsidR="00AC1580" w:rsidRPr="00D23056">
        <w:t xml:space="preserve">an recruitment efforts for the </w:t>
      </w:r>
      <w:r w:rsidRPr="00D23056">
        <w:t>State.</w:t>
      </w:r>
    </w:p>
    <w:p w:rsidR="00D23056" w:rsidRDefault="00AC1580" w:rsidP="005F0989">
      <w:pPr>
        <w:pStyle w:val="ListParagraph"/>
        <w:numPr>
          <w:ilvl w:val="0"/>
          <w:numId w:val="15"/>
        </w:numPr>
      </w:pPr>
      <w:r w:rsidRPr="00D23056">
        <w:t>Recognize students’ special circumstances to address needs.</w:t>
      </w:r>
    </w:p>
    <w:p w:rsidR="00A01DD3" w:rsidRPr="00D23056" w:rsidRDefault="00A01DD3" w:rsidP="00A01DD3">
      <w:pPr>
        <w:spacing w:after="120" w:line="264" w:lineRule="auto"/>
      </w:pPr>
      <w:r w:rsidRPr="00D23056">
        <w:t>Students</w:t>
      </w:r>
      <w:r w:rsidR="004E009D" w:rsidRPr="00D23056">
        <w:t>’</w:t>
      </w:r>
      <w:r w:rsidRPr="00D23056">
        <w:t xml:space="preserve"> special circumstances</w:t>
      </w:r>
      <w:r w:rsidR="004E009D" w:rsidRPr="00D23056">
        <w:t xml:space="preserve"> that can be identified in MSIX</w:t>
      </w:r>
      <w:r w:rsidRPr="00D23056">
        <w:t xml:space="preserve"> are: </w:t>
      </w:r>
    </w:p>
    <w:p w:rsidR="004E009D" w:rsidRPr="00D23056" w:rsidRDefault="004E009D" w:rsidP="00AC1580">
      <w:pPr>
        <w:pStyle w:val="ListParagraph"/>
        <w:numPr>
          <w:ilvl w:val="0"/>
          <w:numId w:val="16"/>
        </w:numPr>
        <w:spacing w:after="120" w:line="264" w:lineRule="auto"/>
      </w:pPr>
      <w:r w:rsidRPr="00D23056">
        <w:t>Limited English Proficient (LEP) status</w:t>
      </w:r>
    </w:p>
    <w:p w:rsidR="004E009D" w:rsidRPr="00D23056" w:rsidRDefault="004E009D" w:rsidP="00AC1580">
      <w:pPr>
        <w:pStyle w:val="ListParagraph"/>
        <w:numPr>
          <w:ilvl w:val="0"/>
          <w:numId w:val="16"/>
        </w:numPr>
        <w:spacing w:after="120" w:line="264" w:lineRule="auto"/>
      </w:pPr>
      <w:r w:rsidRPr="00D23056">
        <w:t>Individualized Education Plan (IEP) status</w:t>
      </w:r>
    </w:p>
    <w:p w:rsidR="004E009D" w:rsidRPr="00D23056" w:rsidRDefault="004E009D" w:rsidP="00AC1580">
      <w:pPr>
        <w:pStyle w:val="ListParagraph"/>
        <w:numPr>
          <w:ilvl w:val="0"/>
          <w:numId w:val="16"/>
        </w:numPr>
        <w:spacing w:after="120" w:line="264" w:lineRule="auto"/>
      </w:pPr>
      <w:r w:rsidRPr="00D23056">
        <w:t>Medical alerts</w:t>
      </w:r>
    </w:p>
    <w:p w:rsidR="004E009D" w:rsidRPr="00D23056" w:rsidRDefault="004E009D" w:rsidP="00AC1580">
      <w:pPr>
        <w:pStyle w:val="ListParagraph"/>
        <w:numPr>
          <w:ilvl w:val="0"/>
          <w:numId w:val="16"/>
        </w:numPr>
        <w:spacing w:after="120" w:line="264" w:lineRule="auto"/>
      </w:pPr>
      <w:r w:rsidRPr="00D23056">
        <w:t>Priority for Services (PFS) status</w:t>
      </w:r>
    </w:p>
    <w:p w:rsidR="00BE0FD9" w:rsidRPr="00B4230B" w:rsidRDefault="00033E61" w:rsidP="00BE0FD9">
      <w:pPr>
        <w:pStyle w:val="Heading1"/>
      </w:pPr>
      <w:r>
        <w:t xml:space="preserve">DELAWARE’S </w:t>
      </w:r>
      <w:r w:rsidR="00BE0FD9" w:rsidRPr="00B4230B">
        <w:t>MOVE NOTIFICATION PROCEDURE</w:t>
      </w:r>
    </w:p>
    <w:p w:rsidR="0057319B" w:rsidRPr="00BC1669" w:rsidRDefault="00BE0FD9" w:rsidP="0057319B">
      <w:r w:rsidRPr="00D23056">
        <w:t xml:space="preserve">Through the </w:t>
      </w:r>
      <w:r w:rsidR="00604B8B" w:rsidRPr="00D23056">
        <w:t xml:space="preserve">use of MSIX, </w:t>
      </w:r>
      <w:r w:rsidR="0057319B" w:rsidRPr="00D23056">
        <w:t xml:space="preserve">Delaware </w:t>
      </w:r>
      <w:r w:rsidR="00604B8B" w:rsidRPr="00D23056">
        <w:t xml:space="preserve">migrant staff </w:t>
      </w:r>
      <w:r w:rsidRPr="00D23056">
        <w:t>send</w:t>
      </w:r>
      <w:r w:rsidR="00604B8B" w:rsidRPr="00D23056">
        <w:t>s</w:t>
      </w:r>
      <w:r w:rsidRPr="00D23056">
        <w:t xml:space="preserve"> and receive</w:t>
      </w:r>
      <w:r w:rsidR="00604B8B" w:rsidRPr="00D23056">
        <w:t>s</w:t>
      </w:r>
      <w:r w:rsidRPr="00D23056">
        <w:t xml:space="preserve"> move notifications of migrant families. </w:t>
      </w:r>
      <w:r w:rsidR="0057319B" w:rsidRPr="00D23056">
        <w:t xml:space="preserve">Any time the Migrant Recruiter finds out that a student leaves the state of Delaware, the recruiter completes a </w:t>
      </w:r>
      <w:r w:rsidR="00604B8B" w:rsidRPr="00D23056">
        <w:t>Delaware</w:t>
      </w:r>
      <w:r w:rsidR="0057319B" w:rsidRPr="00D23056">
        <w:t>’s</w:t>
      </w:r>
      <w:r w:rsidR="00604B8B" w:rsidRPr="00D23056">
        <w:t xml:space="preserve"> internal form, MSIX Exit Notification, to inform the Data </w:t>
      </w:r>
      <w:r w:rsidR="0057319B" w:rsidRPr="00D23056">
        <w:t>Specialist of the</w:t>
      </w:r>
      <w:r w:rsidR="00604B8B" w:rsidRPr="00D23056">
        <w:t xml:space="preserve"> student</w:t>
      </w:r>
      <w:r w:rsidR="0057319B" w:rsidRPr="00D23056">
        <w:t>’s</w:t>
      </w:r>
      <w:r w:rsidR="00604B8B" w:rsidRPr="00D23056">
        <w:t xml:space="preserve"> move</w:t>
      </w:r>
      <w:r w:rsidR="0057319B" w:rsidRPr="00D23056">
        <w:t>. The Data Specialist then, enters the information needed to assist the receiving state</w:t>
      </w:r>
      <w:r w:rsidR="00790DAF" w:rsidRPr="00D23056">
        <w:t>s</w:t>
      </w:r>
      <w:r w:rsidR="0057319B" w:rsidRPr="00D23056">
        <w:t xml:space="preserve"> in the proper and timely identification and </w:t>
      </w:r>
      <w:r w:rsidR="00790DAF" w:rsidRPr="00D23056">
        <w:t>recruitment</w:t>
      </w:r>
      <w:r w:rsidR="0057319B" w:rsidRPr="00D23056">
        <w:t xml:space="preserve"> of that student —with the exclusion of any sensitive student information.</w:t>
      </w:r>
      <w:r w:rsidR="0057319B">
        <w:t xml:space="preserve">    </w:t>
      </w:r>
    </w:p>
    <w:p w:rsidR="00790DAF" w:rsidRPr="00B10741" w:rsidRDefault="0057319B" w:rsidP="005D2601">
      <w:r>
        <w:t xml:space="preserve">  </w:t>
      </w:r>
    </w:p>
    <w:p w:rsidR="005D2601" w:rsidRDefault="005D2601" w:rsidP="005D2601">
      <w:pPr>
        <w:rPr>
          <w:rFonts w:asciiTheme="majorHAnsi" w:eastAsiaTheme="majorEastAsia" w:hAnsiTheme="majorHAnsi" w:cstheme="majorBidi"/>
          <w:color w:val="1F4E79" w:themeColor="accent1" w:themeShade="80"/>
          <w:sz w:val="32"/>
          <w:szCs w:val="32"/>
        </w:rPr>
      </w:pPr>
      <w:r w:rsidRPr="005D2601">
        <w:rPr>
          <w:rFonts w:asciiTheme="majorHAnsi" w:eastAsiaTheme="majorEastAsia" w:hAnsiTheme="majorHAnsi" w:cstheme="majorBidi"/>
          <w:color w:val="1F4E79" w:themeColor="accent1" w:themeShade="80"/>
          <w:sz w:val="32"/>
          <w:szCs w:val="32"/>
        </w:rPr>
        <w:t>INTRA/INTERSTATE COORDINATION RESOURCES</w:t>
      </w:r>
    </w:p>
    <w:p w:rsidR="005D2601" w:rsidRDefault="005D2601" w:rsidP="005D2601">
      <w:pPr>
        <w:rPr>
          <w:rFonts w:asciiTheme="majorHAnsi" w:eastAsiaTheme="majorEastAsia" w:hAnsiTheme="majorHAnsi" w:cstheme="majorBidi"/>
          <w:color w:val="1F4E79" w:themeColor="accent1" w:themeShade="80"/>
          <w:sz w:val="32"/>
          <w:szCs w:val="32"/>
        </w:rPr>
      </w:pPr>
    </w:p>
    <w:p w:rsidR="005D2601" w:rsidRDefault="00646534" w:rsidP="00BE0FD9">
      <w:r>
        <w:rPr>
          <w:b/>
          <w:color w:val="1F4E79" w:themeColor="accent1" w:themeShade="80"/>
        </w:rPr>
        <w:t>MSIX USER GUIDE AND APPLICATION 2017</w:t>
      </w:r>
    </w:p>
    <w:p w:rsidR="005D2601" w:rsidRDefault="005D2601" w:rsidP="00BE0FD9"/>
    <w:p w:rsidR="005D2601" w:rsidRDefault="004A1F9D" w:rsidP="00BE0FD9">
      <w:hyperlink r:id="rId29" w:history="1">
        <w:r w:rsidR="005D2601" w:rsidRPr="009F0131">
          <w:rPr>
            <w:rStyle w:val="Hyperlink"/>
          </w:rPr>
          <w:t>https://msix.ed.gov/msix/trainingCorner/UserAccessGuideApplication/MSIXUserAccessGuideandApplication.pdf</w:t>
        </w:r>
      </w:hyperlink>
    </w:p>
    <w:p w:rsidR="00790DAF" w:rsidRDefault="00790DAF" w:rsidP="00BE0FD9"/>
    <w:p w:rsidR="00646534" w:rsidRDefault="000C77EC" w:rsidP="000C77EC">
      <w:r>
        <w:rPr>
          <w:b/>
          <w:color w:val="1F4E79" w:themeColor="accent1" w:themeShade="80"/>
        </w:rPr>
        <w:t>NEW GENERATION SYSTEM GUIDE</w:t>
      </w:r>
    </w:p>
    <w:p w:rsidR="000C77EC" w:rsidRDefault="000C77EC" w:rsidP="00BE0FD9"/>
    <w:p w:rsidR="005D2601" w:rsidRPr="00790DAF" w:rsidRDefault="004A1F9D" w:rsidP="00BE0FD9">
      <w:pPr>
        <w:rPr>
          <w:color w:val="1F4E79" w:themeColor="accent1" w:themeShade="80"/>
        </w:rPr>
      </w:pPr>
      <w:hyperlink r:id="rId30" w:history="1">
        <w:r w:rsidR="000C77EC" w:rsidRPr="00790DAF">
          <w:rPr>
            <w:rStyle w:val="Hyperlink"/>
          </w:rPr>
          <w:t>https://ngsmigrant.com/docs/NGSManual1516_1617.pdf?ts=50628.27</w:t>
        </w:r>
      </w:hyperlink>
    </w:p>
    <w:p w:rsidR="000C77EC" w:rsidRDefault="000C77EC" w:rsidP="00BE0FD9">
      <w:pPr>
        <w:rPr>
          <w:color w:val="44546A" w:themeColor="text2"/>
        </w:rPr>
      </w:pPr>
    </w:p>
    <w:p w:rsidR="00790DAF" w:rsidRDefault="00790DAF" w:rsidP="00BE0FD9">
      <w:pPr>
        <w:rPr>
          <w:b/>
          <w:color w:val="1F4E79" w:themeColor="accent1" w:themeShade="80"/>
        </w:rPr>
      </w:pPr>
      <w:r w:rsidRPr="00790DAF">
        <w:rPr>
          <w:b/>
          <w:color w:val="1F4E79" w:themeColor="accent1" w:themeShade="80"/>
        </w:rPr>
        <w:t xml:space="preserve">IRRC – IDENTIFICATION &amp; RECRUIMETN RAPID RESPONSE CONSORTIUM </w:t>
      </w:r>
    </w:p>
    <w:p w:rsidR="00790DAF" w:rsidRPr="00790DAF" w:rsidRDefault="00790DAF" w:rsidP="00BE0FD9">
      <w:pPr>
        <w:rPr>
          <w:b/>
          <w:color w:val="1F4E79" w:themeColor="accent1" w:themeShade="80"/>
        </w:rPr>
      </w:pPr>
    </w:p>
    <w:p w:rsidR="00790DAF" w:rsidRDefault="004A1F9D" w:rsidP="00BE0FD9">
      <w:pPr>
        <w:rPr>
          <w:color w:val="44546A" w:themeColor="text2"/>
        </w:rPr>
      </w:pPr>
      <w:hyperlink r:id="rId31" w:history="1">
        <w:r w:rsidR="00790DAF" w:rsidRPr="009F0131">
          <w:rPr>
            <w:rStyle w:val="Hyperlink"/>
          </w:rPr>
          <w:t>http://www.idr-consortium.net/</w:t>
        </w:r>
      </w:hyperlink>
    </w:p>
    <w:p w:rsidR="00790DAF" w:rsidRDefault="00790DAF" w:rsidP="00BE0FD9">
      <w:pPr>
        <w:rPr>
          <w:color w:val="44546A" w:themeColor="text2"/>
        </w:rPr>
      </w:pPr>
    </w:p>
    <w:p w:rsidR="00790DAF" w:rsidRPr="00790DAF" w:rsidRDefault="00790DAF" w:rsidP="00BE0FD9">
      <w:pPr>
        <w:rPr>
          <w:color w:val="44546A" w:themeColor="text2"/>
        </w:rPr>
      </w:pPr>
    </w:p>
    <w:sectPr w:rsidR="00790DAF" w:rsidRPr="00790DAF" w:rsidSect="00BE0F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DD3" w:rsidRDefault="00A01DD3" w:rsidP="00FD0D03">
      <w:r>
        <w:separator/>
      </w:r>
    </w:p>
  </w:endnote>
  <w:endnote w:type="continuationSeparator" w:id="0">
    <w:p w:rsidR="00A01DD3" w:rsidRDefault="00A01DD3" w:rsidP="00F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538976"/>
      <w:docPartObj>
        <w:docPartGallery w:val="Page Numbers (Bottom of Page)"/>
        <w:docPartUnique/>
      </w:docPartObj>
    </w:sdtPr>
    <w:sdtEndPr>
      <w:rPr>
        <w:noProof/>
      </w:rPr>
    </w:sdtEndPr>
    <w:sdtContent>
      <w:p w:rsidR="00A01DD3" w:rsidRDefault="00A668C8">
        <w:pPr>
          <w:pStyle w:val="Footer"/>
          <w:jc w:val="right"/>
        </w:pPr>
        <w:r>
          <w:t xml:space="preserve"> </w:t>
        </w:r>
        <w:r w:rsidR="0037322E">
          <w:t xml:space="preserve"> </w:t>
        </w:r>
        <w:r w:rsidR="0037322E" w:rsidRPr="0037322E">
          <w:rPr>
            <w:i/>
            <w:sz w:val="18"/>
            <w:szCs w:val="18"/>
          </w:rPr>
          <w:t>Delaware Migrant Education Program Identification and Recruitment Plan</w:t>
        </w:r>
        <w:r w:rsidR="0037322E">
          <w:t xml:space="preserve"> </w:t>
        </w:r>
        <w:r>
          <w:t xml:space="preserve"> </w:t>
        </w:r>
        <w:r w:rsidR="00935D71">
          <w:t xml:space="preserve"> </w:t>
        </w:r>
        <w:r w:rsidR="00A01DD3">
          <w:fldChar w:fldCharType="begin"/>
        </w:r>
        <w:r w:rsidR="00A01DD3">
          <w:instrText xml:space="preserve"> PAGE   \* MERGEFORMAT </w:instrText>
        </w:r>
        <w:r w:rsidR="00A01DD3">
          <w:fldChar w:fldCharType="separate"/>
        </w:r>
        <w:r w:rsidR="00E03C6A">
          <w:rPr>
            <w:noProof/>
          </w:rPr>
          <w:t>16</w:t>
        </w:r>
        <w:r w:rsidR="00A01DD3">
          <w:rPr>
            <w:noProof/>
          </w:rPr>
          <w:fldChar w:fldCharType="end"/>
        </w:r>
      </w:p>
    </w:sdtContent>
  </w:sdt>
  <w:p w:rsidR="00A01DD3" w:rsidRPr="006E5073" w:rsidRDefault="00A01DD3" w:rsidP="006E5073">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D71" w:rsidRPr="00935D71" w:rsidRDefault="00935D71" w:rsidP="00935D71">
    <w:pPr>
      <w:pStyle w:val="Footer"/>
      <w:jc w:val="center"/>
      <w:rPr>
        <w:b/>
        <w:color w:val="FF0000"/>
        <w:sz w:val="48"/>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DD3" w:rsidRDefault="00A01DD3" w:rsidP="00FD0D03">
      <w:r>
        <w:separator/>
      </w:r>
    </w:p>
  </w:footnote>
  <w:footnote w:type="continuationSeparator" w:id="0">
    <w:p w:rsidR="00A01DD3" w:rsidRDefault="00A01DD3" w:rsidP="00FD0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6C61"/>
    <w:multiLevelType w:val="hybridMultilevel"/>
    <w:tmpl w:val="0E008EDA"/>
    <w:lvl w:ilvl="0" w:tplc="E70429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705CD"/>
    <w:multiLevelType w:val="hybridMultilevel"/>
    <w:tmpl w:val="651C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614B9"/>
    <w:multiLevelType w:val="hybridMultilevel"/>
    <w:tmpl w:val="508C9A5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C85856"/>
    <w:multiLevelType w:val="hybridMultilevel"/>
    <w:tmpl w:val="2EA8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20AC5"/>
    <w:multiLevelType w:val="hybridMultilevel"/>
    <w:tmpl w:val="9FC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D3B60"/>
    <w:multiLevelType w:val="multilevel"/>
    <w:tmpl w:val="126C3B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8EC5C21"/>
    <w:multiLevelType w:val="multilevel"/>
    <w:tmpl w:val="AB68580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983550"/>
    <w:multiLevelType w:val="multilevel"/>
    <w:tmpl w:val="5156EB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inorHAnsi" w:eastAsiaTheme="minorHAnsi" w:hAnsiTheme="min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3C0343C"/>
    <w:multiLevelType w:val="hybridMultilevel"/>
    <w:tmpl w:val="2D90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C6D29"/>
    <w:multiLevelType w:val="hybridMultilevel"/>
    <w:tmpl w:val="318C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13636"/>
    <w:multiLevelType w:val="hybridMultilevel"/>
    <w:tmpl w:val="C3A41414"/>
    <w:lvl w:ilvl="0" w:tplc="FFFFFFFF">
      <w:start w:val="1"/>
      <w:numFmt w:val="bullet"/>
      <w:pStyle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D05B0B"/>
    <w:multiLevelType w:val="hybridMultilevel"/>
    <w:tmpl w:val="10BA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94CCD"/>
    <w:multiLevelType w:val="hybridMultilevel"/>
    <w:tmpl w:val="1A3C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C25CBE"/>
    <w:multiLevelType w:val="multilevel"/>
    <w:tmpl w:val="5156EB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3."/>
      <w:lvlJc w:val="left"/>
      <w:pPr>
        <w:ind w:left="720" w:hanging="720"/>
      </w:pPr>
      <w:rPr>
        <w:rFonts w:asciiTheme="minorHAnsi" w:eastAsiaTheme="minorHAnsi" w:hAnsiTheme="min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817571F"/>
    <w:multiLevelType w:val="hybridMultilevel"/>
    <w:tmpl w:val="9F808E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61800"/>
    <w:multiLevelType w:val="hybridMultilevel"/>
    <w:tmpl w:val="663EBA90"/>
    <w:lvl w:ilvl="0" w:tplc="FFFFFFFF">
      <w:start w:val="1"/>
      <w:numFmt w:val="decimal"/>
      <w:pStyle w:val="Numbers"/>
      <w:lvlText w:val="%1."/>
      <w:lvlJc w:val="left"/>
      <w:pPr>
        <w:tabs>
          <w:tab w:val="num" w:pos="720"/>
        </w:tabs>
        <w:ind w:left="720" w:hanging="360"/>
      </w:pPr>
      <w:rPr>
        <w:rFonts w:hint="default"/>
        <w:b w:val="0"/>
        <w:i w:val="0"/>
        <w:u w:val="none"/>
      </w:rPr>
    </w:lvl>
    <w:lvl w:ilvl="1" w:tplc="FBF483AE">
      <w:start w:val="1"/>
      <w:numFmt w:val="lowerLetter"/>
      <w:pStyle w:val="Letters"/>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7D614E82"/>
    <w:multiLevelType w:val="multilevel"/>
    <w:tmpl w:val="19924D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0"/>
  </w:num>
  <w:num w:numId="3">
    <w:abstractNumId w:val="9"/>
  </w:num>
  <w:num w:numId="4">
    <w:abstractNumId w:val="5"/>
  </w:num>
  <w:num w:numId="5">
    <w:abstractNumId w:val="3"/>
  </w:num>
  <w:num w:numId="6">
    <w:abstractNumId w:val="8"/>
  </w:num>
  <w:num w:numId="7">
    <w:abstractNumId w:val="15"/>
    <w:lvlOverride w:ilvl="0">
      <w:startOverride w:val="1"/>
    </w:lvlOverride>
  </w:num>
  <w:num w:numId="8">
    <w:abstractNumId w:val="15"/>
    <w:lvlOverride w:ilvl="0">
      <w:startOverride w:val="1"/>
    </w:lvlOverride>
  </w:num>
  <w:num w:numId="9">
    <w:abstractNumId w:val="4"/>
  </w:num>
  <w:num w:numId="10">
    <w:abstractNumId w:val="10"/>
  </w:num>
  <w:num w:numId="11">
    <w:abstractNumId w:val="7"/>
  </w:num>
  <w:num w:numId="12">
    <w:abstractNumId w:val="16"/>
  </w:num>
  <w:num w:numId="13">
    <w:abstractNumId w:val="11"/>
  </w:num>
  <w:num w:numId="14">
    <w:abstractNumId w:val="1"/>
  </w:num>
  <w:num w:numId="15">
    <w:abstractNumId w:val="14"/>
  </w:num>
  <w:num w:numId="16">
    <w:abstractNumId w:val="12"/>
  </w:num>
  <w:num w:numId="17">
    <w:abstractNumId w:val="13"/>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03"/>
    <w:rsid w:val="00033E61"/>
    <w:rsid w:val="00040445"/>
    <w:rsid w:val="000418EC"/>
    <w:rsid w:val="000432B3"/>
    <w:rsid w:val="000667DF"/>
    <w:rsid w:val="00066AC1"/>
    <w:rsid w:val="00074173"/>
    <w:rsid w:val="000746B8"/>
    <w:rsid w:val="00080EEB"/>
    <w:rsid w:val="00083E57"/>
    <w:rsid w:val="000A4A91"/>
    <w:rsid w:val="000C77EC"/>
    <w:rsid w:val="000E5F00"/>
    <w:rsid w:val="00116431"/>
    <w:rsid w:val="001265AB"/>
    <w:rsid w:val="00137C0F"/>
    <w:rsid w:val="00153D1E"/>
    <w:rsid w:val="00172622"/>
    <w:rsid w:val="002015D0"/>
    <w:rsid w:val="0020317E"/>
    <w:rsid w:val="00207D97"/>
    <w:rsid w:val="002301EA"/>
    <w:rsid w:val="00240D30"/>
    <w:rsid w:val="00290E2D"/>
    <w:rsid w:val="002E59A9"/>
    <w:rsid w:val="00326F17"/>
    <w:rsid w:val="00327872"/>
    <w:rsid w:val="00336B18"/>
    <w:rsid w:val="0037322E"/>
    <w:rsid w:val="00375A0F"/>
    <w:rsid w:val="003C2B63"/>
    <w:rsid w:val="003F4FC8"/>
    <w:rsid w:val="003F6BA5"/>
    <w:rsid w:val="0042192E"/>
    <w:rsid w:val="0042450D"/>
    <w:rsid w:val="0047466F"/>
    <w:rsid w:val="0047693C"/>
    <w:rsid w:val="00476E1C"/>
    <w:rsid w:val="00477CE2"/>
    <w:rsid w:val="004D279F"/>
    <w:rsid w:val="004D436F"/>
    <w:rsid w:val="004E009D"/>
    <w:rsid w:val="0050390E"/>
    <w:rsid w:val="00531177"/>
    <w:rsid w:val="005534FF"/>
    <w:rsid w:val="0057319B"/>
    <w:rsid w:val="00575EAB"/>
    <w:rsid w:val="005A4D9E"/>
    <w:rsid w:val="005B3DDF"/>
    <w:rsid w:val="005B6FF1"/>
    <w:rsid w:val="005D2601"/>
    <w:rsid w:val="005D7A81"/>
    <w:rsid w:val="005E591F"/>
    <w:rsid w:val="005F0989"/>
    <w:rsid w:val="00604B8B"/>
    <w:rsid w:val="00605705"/>
    <w:rsid w:val="00640B68"/>
    <w:rsid w:val="00645252"/>
    <w:rsid w:val="00646534"/>
    <w:rsid w:val="00647E52"/>
    <w:rsid w:val="00660ED7"/>
    <w:rsid w:val="006A23CA"/>
    <w:rsid w:val="006B7AA9"/>
    <w:rsid w:val="006D3D74"/>
    <w:rsid w:val="006E5073"/>
    <w:rsid w:val="006E5A9C"/>
    <w:rsid w:val="006F663B"/>
    <w:rsid w:val="00731F6D"/>
    <w:rsid w:val="00734B8B"/>
    <w:rsid w:val="007579A2"/>
    <w:rsid w:val="00790DAF"/>
    <w:rsid w:val="007B6658"/>
    <w:rsid w:val="008006CC"/>
    <w:rsid w:val="00813CA4"/>
    <w:rsid w:val="00816CB9"/>
    <w:rsid w:val="008422D2"/>
    <w:rsid w:val="0085258B"/>
    <w:rsid w:val="008804D8"/>
    <w:rsid w:val="00887CB3"/>
    <w:rsid w:val="008D6C0C"/>
    <w:rsid w:val="008E7555"/>
    <w:rsid w:val="00935D71"/>
    <w:rsid w:val="009B7810"/>
    <w:rsid w:val="009E3573"/>
    <w:rsid w:val="009F6C53"/>
    <w:rsid w:val="00A01DD3"/>
    <w:rsid w:val="00A20168"/>
    <w:rsid w:val="00A668C8"/>
    <w:rsid w:val="00A9204E"/>
    <w:rsid w:val="00A95405"/>
    <w:rsid w:val="00AA74CF"/>
    <w:rsid w:val="00AC1580"/>
    <w:rsid w:val="00B10741"/>
    <w:rsid w:val="00B36348"/>
    <w:rsid w:val="00B614B4"/>
    <w:rsid w:val="00B91087"/>
    <w:rsid w:val="00BE0FD9"/>
    <w:rsid w:val="00BF4F89"/>
    <w:rsid w:val="00C041BE"/>
    <w:rsid w:val="00C319BD"/>
    <w:rsid w:val="00CD6768"/>
    <w:rsid w:val="00CE6886"/>
    <w:rsid w:val="00D23056"/>
    <w:rsid w:val="00D32618"/>
    <w:rsid w:val="00D535ED"/>
    <w:rsid w:val="00D610B2"/>
    <w:rsid w:val="00D74BFF"/>
    <w:rsid w:val="00D91598"/>
    <w:rsid w:val="00DC4AC7"/>
    <w:rsid w:val="00DE25FF"/>
    <w:rsid w:val="00E03C6A"/>
    <w:rsid w:val="00E37367"/>
    <w:rsid w:val="00E823C3"/>
    <w:rsid w:val="00EA1A55"/>
    <w:rsid w:val="00EB09FD"/>
    <w:rsid w:val="00F43BC4"/>
    <w:rsid w:val="00F5362C"/>
    <w:rsid w:val="00F55C0C"/>
    <w:rsid w:val="00F648E5"/>
    <w:rsid w:val="00F6659F"/>
    <w:rsid w:val="00F716FB"/>
    <w:rsid w:val="00F74AE6"/>
    <w:rsid w:val="00F97B40"/>
    <w:rsid w:val="00FA26C5"/>
    <w:rsid w:val="00FA7620"/>
    <w:rsid w:val="00FD0289"/>
    <w:rsid w:val="00FD0D03"/>
    <w:rsid w:val="00FF2B6F"/>
    <w:rsid w:val="00FF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0C44C0"/>
  <w15:chartTrackingRefBased/>
  <w15:docId w15:val="{F221E019-78AC-4CA5-8540-BED9C3D4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2D2"/>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1"/>
    <w:qFormat/>
    <w:rsid w:val="00640B68"/>
    <w:pPr>
      <w:spacing w:after="160" w:line="259" w:lineRule="auto"/>
      <w:ind w:left="720"/>
      <w:contextualSpacing/>
    </w:pPr>
  </w:style>
  <w:style w:type="table" w:styleId="TableGrid">
    <w:name w:val="Table Grid"/>
    <w:basedOn w:val="TableNormal"/>
    <w:uiPriority w:val="39"/>
    <w:rsid w:val="00D74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Normal"/>
    <w:rsid w:val="00BE0FD9"/>
    <w:pPr>
      <w:numPr>
        <w:numId w:val="7"/>
      </w:numPr>
      <w:spacing w:after="240"/>
    </w:pPr>
    <w:rPr>
      <w:rFonts w:ascii="Times New Roman" w:eastAsia="Times New Roman" w:hAnsi="Times New Roman" w:cs="Times New Roman"/>
      <w:sz w:val="24"/>
    </w:rPr>
  </w:style>
  <w:style w:type="paragraph" w:customStyle="1" w:styleId="Letters">
    <w:name w:val="Letters"/>
    <w:basedOn w:val="Numbers"/>
    <w:rsid w:val="00BE0FD9"/>
    <w:pPr>
      <w:numPr>
        <w:ilvl w:val="1"/>
      </w:numPr>
      <w:spacing w:after="120"/>
      <w:ind w:left="1080"/>
    </w:pPr>
  </w:style>
  <w:style w:type="paragraph" w:styleId="BodyText">
    <w:name w:val="Body Text"/>
    <w:basedOn w:val="Normal"/>
    <w:link w:val="BodyTextChar"/>
    <w:uiPriority w:val="1"/>
    <w:qFormat/>
    <w:rsid w:val="00BE0FD9"/>
    <w:pPr>
      <w:spacing w:after="240"/>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1"/>
    <w:rsid w:val="00BE0FD9"/>
    <w:rPr>
      <w:rFonts w:ascii="Times New Roman" w:eastAsia="Times New Roman" w:hAnsi="Times New Roman" w:cs="Times New Roman"/>
      <w:sz w:val="24"/>
    </w:rPr>
  </w:style>
  <w:style w:type="paragraph" w:customStyle="1" w:styleId="bullet">
    <w:name w:val="bullet"/>
    <w:basedOn w:val="Normal"/>
    <w:rsid w:val="00BE0FD9"/>
    <w:pPr>
      <w:numPr>
        <w:numId w:val="10"/>
      </w:numPr>
      <w:tabs>
        <w:tab w:val="clear" w:pos="360"/>
        <w:tab w:val="num" w:pos="1080"/>
      </w:tabs>
      <w:spacing w:after="240"/>
      <w:ind w:left="10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maria.mendoza@doe.k12.de.u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hyperlink" Target="mailto:maria.paxson@doe.k12.de.u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diagramData" Target="diagrams/data1.xml"/><Relationship Id="rId29" Type="http://schemas.openxmlformats.org/officeDocument/2006/relationships/hyperlink" Target="https://msix.ed.gov/msix/trainingCorner/UserAccessGuideApplication/MSIXUserAccessGuideandApplic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07/relationships/diagramDrawing" Target="diagrams/drawing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diagramColors" Target="diagrams/colors1.xml"/><Relationship Id="rId28" Type="http://schemas.openxmlformats.org/officeDocument/2006/relationships/hyperlink" Target="http://www.idr-consortium.net/Index.html" TargetMode="External"/><Relationship Id="rId10" Type="http://schemas.openxmlformats.org/officeDocument/2006/relationships/endnotes" Target="endnotes.xml"/><Relationship Id="rId19" Type="http://schemas.openxmlformats.org/officeDocument/2006/relationships/hyperlink" Target="mailto:alicia.balcerak@doe.k12.de.us" TargetMode="External"/><Relationship Id="rId31" Type="http://schemas.openxmlformats.org/officeDocument/2006/relationships/hyperlink" Target="http://www.idr-consortium.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QuickStyle" Target="diagrams/quickStyle1.xml"/><Relationship Id="rId27" Type="http://schemas.openxmlformats.org/officeDocument/2006/relationships/image" Target="media/image5.png"/><Relationship Id="rId30" Type="http://schemas.openxmlformats.org/officeDocument/2006/relationships/hyperlink" Target="https://ngsmigrant.com/docs/NGSManual1516_1617.pdf?ts=50628.27"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ory.fulkerson\AppData\Roaming\Microsoft\Templates\Single%20spaced%20(blank)(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937D27-3A76-415A-81B3-D4BC62E84399}"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4B47BC48-2687-4A0B-A931-EF797FC4467D}">
      <dgm:prSet phldrT="[Text]"/>
      <dgm:spPr/>
      <dgm:t>
        <a:bodyPr/>
        <a:lstStyle/>
        <a:p>
          <a:r>
            <a:rPr lang="en-US"/>
            <a:t>Professional Training</a:t>
          </a:r>
        </a:p>
      </dgm:t>
    </dgm:pt>
    <dgm:pt modelId="{ABFAE100-3BF6-42A3-89DD-FC9866364BAC}" type="parTrans" cxnId="{FBE5A47B-D9BA-4F0F-8156-D2088E35C870}">
      <dgm:prSet/>
      <dgm:spPr/>
      <dgm:t>
        <a:bodyPr/>
        <a:lstStyle/>
        <a:p>
          <a:endParaRPr lang="en-US"/>
        </a:p>
      </dgm:t>
    </dgm:pt>
    <dgm:pt modelId="{958FC446-61B9-4061-A211-CAC0E67CC5A8}" type="sibTrans" cxnId="{FBE5A47B-D9BA-4F0F-8156-D2088E35C870}">
      <dgm:prSet/>
      <dgm:spPr/>
      <dgm:t>
        <a:bodyPr/>
        <a:lstStyle/>
        <a:p>
          <a:endParaRPr lang="en-US"/>
        </a:p>
      </dgm:t>
    </dgm:pt>
    <dgm:pt modelId="{55FF1722-DE80-4A17-90A7-9B478505A215}">
      <dgm:prSet phldrT="[Text]"/>
      <dgm:spPr/>
      <dgm:t>
        <a:bodyPr/>
        <a:lstStyle/>
        <a:p>
          <a:r>
            <a:rPr lang="en-US"/>
            <a:t>ID&amp;R Procedures</a:t>
          </a:r>
        </a:p>
      </dgm:t>
    </dgm:pt>
    <dgm:pt modelId="{18938388-32D0-4312-97BE-0C9F9FC176FD}" type="parTrans" cxnId="{14D25A46-EB66-4CFA-8D4C-C86AA9BD96C7}">
      <dgm:prSet/>
      <dgm:spPr/>
      <dgm:t>
        <a:bodyPr/>
        <a:lstStyle/>
        <a:p>
          <a:endParaRPr lang="en-US"/>
        </a:p>
      </dgm:t>
    </dgm:pt>
    <dgm:pt modelId="{80BE0A97-C91A-4949-8DD3-2A2C46BEA48F}" type="sibTrans" cxnId="{14D25A46-EB66-4CFA-8D4C-C86AA9BD96C7}">
      <dgm:prSet/>
      <dgm:spPr/>
      <dgm:t>
        <a:bodyPr/>
        <a:lstStyle/>
        <a:p>
          <a:endParaRPr lang="en-US"/>
        </a:p>
      </dgm:t>
    </dgm:pt>
    <dgm:pt modelId="{E28A325C-E40D-4502-BEEF-FBA8E4DC2C0F}">
      <dgm:prSet phldrT="[Text]"/>
      <dgm:spPr/>
      <dgm:t>
        <a:bodyPr/>
        <a:lstStyle/>
        <a:p>
          <a:r>
            <a:rPr lang="en-US"/>
            <a:t>Quality Control</a:t>
          </a:r>
        </a:p>
      </dgm:t>
    </dgm:pt>
    <dgm:pt modelId="{1FCDD157-9A6B-458C-A50B-ABD7EA0E8302}" type="parTrans" cxnId="{872C47DD-38B3-492B-886C-313915760D89}">
      <dgm:prSet/>
      <dgm:spPr/>
      <dgm:t>
        <a:bodyPr/>
        <a:lstStyle/>
        <a:p>
          <a:endParaRPr lang="en-US"/>
        </a:p>
      </dgm:t>
    </dgm:pt>
    <dgm:pt modelId="{08AE3ECB-639B-4B17-A8F5-52035201F763}" type="sibTrans" cxnId="{872C47DD-38B3-492B-886C-313915760D89}">
      <dgm:prSet/>
      <dgm:spPr/>
      <dgm:t>
        <a:bodyPr/>
        <a:lstStyle/>
        <a:p>
          <a:endParaRPr lang="en-US"/>
        </a:p>
      </dgm:t>
    </dgm:pt>
    <dgm:pt modelId="{65C58D86-2BEA-4499-9774-B232C25FD76B}">
      <dgm:prSet phldrT="[Text]"/>
      <dgm:spPr/>
      <dgm:t>
        <a:bodyPr/>
        <a:lstStyle/>
        <a:p>
          <a:r>
            <a:rPr lang="en-US"/>
            <a:t>Inter/Intrastate Coordination</a:t>
          </a:r>
        </a:p>
      </dgm:t>
    </dgm:pt>
    <dgm:pt modelId="{66D18E09-6163-4BF1-8ADF-0B4DBAB7674C}" type="parTrans" cxnId="{C343F91F-58D3-48BC-850E-0DEB0BDD2AB9}">
      <dgm:prSet/>
      <dgm:spPr/>
      <dgm:t>
        <a:bodyPr/>
        <a:lstStyle/>
        <a:p>
          <a:endParaRPr lang="en-US"/>
        </a:p>
      </dgm:t>
    </dgm:pt>
    <dgm:pt modelId="{5A7E5645-B6E6-4862-B662-411BFAACAE19}" type="sibTrans" cxnId="{C343F91F-58D3-48BC-850E-0DEB0BDD2AB9}">
      <dgm:prSet/>
      <dgm:spPr/>
      <dgm:t>
        <a:bodyPr/>
        <a:lstStyle/>
        <a:p>
          <a:endParaRPr lang="en-US"/>
        </a:p>
      </dgm:t>
    </dgm:pt>
    <dgm:pt modelId="{28ACCE42-9BF9-4E5A-9767-9FA5EBF807C8}" type="pres">
      <dgm:prSet presAssocID="{48937D27-3A76-415A-81B3-D4BC62E84399}" presName="diagram" presStyleCnt="0">
        <dgm:presLayoutVars>
          <dgm:dir/>
          <dgm:resizeHandles val="exact"/>
        </dgm:presLayoutVars>
      </dgm:prSet>
      <dgm:spPr/>
      <dgm:t>
        <a:bodyPr/>
        <a:lstStyle/>
        <a:p>
          <a:endParaRPr lang="en-US"/>
        </a:p>
      </dgm:t>
    </dgm:pt>
    <dgm:pt modelId="{5854D17D-1AEC-4836-8A85-761F1AC1C87E}" type="pres">
      <dgm:prSet presAssocID="{4B47BC48-2687-4A0B-A931-EF797FC4467D}" presName="node" presStyleLbl="node1" presStyleIdx="0" presStyleCnt="4" custLinFactNeighborX="-54401" custLinFactNeighborY="-9527">
        <dgm:presLayoutVars>
          <dgm:bulletEnabled val="1"/>
        </dgm:presLayoutVars>
      </dgm:prSet>
      <dgm:spPr/>
      <dgm:t>
        <a:bodyPr/>
        <a:lstStyle/>
        <a:p>
          <a:endParaRPr lang="en-US"/>
        </a:p>
      </dgm:t>
    </dgm:pt>
    <dgm:pt modelId="{7B1E3D2B-2C21-404A-9106-65155C279890}" type="pres">
      <dgm:prSet presAssocID="{958FC446-61B9-4061-A211-CAC0E67CC5A8}" presName="sibTrans" presStyleCnt="0"/>
      <dgm:spPr/>
    </dgm:pt>
    <dgm:pt modelId="{D4C2D9AA-6C4A-4E69-88AC-460A4D8555E4}" type="pres">
      <dgm:prSet presAssocID="{55FF1722-DE80-4A17-90A7-9B478505A215}" presName="node" presStyleLbl="node1" presStyleIdx="1" presStyleCnt="4">
        <dgm:presLayoutVars>
          <dgm:bulletEnabled val="1"/>
        </dgm:presLayoutVars>
      </dgm:prSet>
      <dgm:spPr/>
      <dgm:t>
        <a:bodyPr/>
        <a:lstStyle/>
        <a:p>
          <a:endParaRPr lang="en-US"/>
        </a:p>
      </dgm:t>
    </dgm:pt>
    <dgm:pt modelId="{2C051F4E-641E-4046-8815-EC3C24E71B5C}" type="pres">
      <dgm:prSet presAssocID="{80BE0A97-C91A-4949-8DD3-2A2C46BEA48F}" presName="sibTrans" presStyleCnt="0"/>
      <dgm:spPr/>
    </dgm:pt>
    <dgm:pt modelId="{538F9762-6B27-4D17-88F7-8C242F477D37}" type="pres">
      <dgm:prSet presAssocID="{E28A325C-E40D-4502-BEEF-FBA8E4DC2C0F}" presName="node" presStyleLbl="node1" presStyleIdx="2" presStyleCnt="4">
        <dgm:presLayoutVars>
          <dgm:bulletEnabled val="1"/>
        </dgm:presLayoutVars>
      </dgm:prSet>
      <dgm:spPr/>
      <dgm:t>
        <a:bodyPr/>
        <a:lstStyle/>
        <a:p>
          <a:endParaRPr lang="en-US"/>
        </a:p>
      </dgm:t>
    </dgm:pt>
    <dgm:pt modelId="{EB40B73E-81EA-44A8-BC3A-AFC8E38D549E}" type="pres">
      <dgm:prSet presAssocID="{08AE3ECB-639B-4B17-A8F5-52035201F763}" presName="sibTrans" presStyleCnt="0"/>
      <dgm:spPr/>
    </dgm:pt>
    <dgm:pt modelId="{EFB2530B-CFB4-438F-B9A8-E40DF14324D9}" type="pres">
      <dgm:prSet presAssocID="{65C58D86-2BEA-4499-9774-B232C25FD76B}" presName="node" presStyleLbl="node1" presStyleIdx="3" presStyleCnt="4">
        <dgm:presLayoutVars>
          <dgm:bulletEnabled val="1"/>
        </dgm:presLayoutVars>
      </dgm:prSet>
      <dgm:spPr/>
      <dgm:t>
        <a:bodyPr/>
        <a:lstStyle/>
        <a:p>
          <a:endParaRPr lang="en-US"/>
        </a:p>
      </dgm:t>
    </dgm:pt>
  </dgm:ptLst>
  <dgm:cxnLst>
    <dgm:cxn modelId="{2E162558-F608-40F2-A169-9469D2ADF09D}" type="presOf" srcId="{55FF1722-DE80-4A17-90A7-9B478505A215}" destId="{D4C2D9AA-6C4A-4E69-88AC-460A4D8555E4}" srcOrd="0" destOrd="0" presId="urn:microsoft.com/office/officeart/2005/8/layout/default"/>
    <dgm:cxn modelId="{C343F91F-58D3-48BC-850E-0DEB0BDD2AB9}" srcId="{48937D27-3A76-415A-81B3-D4BC62E84399}" destId="{65C58D86-2BEA-4499-9774-B232C25FD76B}" srcOrd="3" destOrd="0" parTransId="{66D18E09-6163-4BF1-8ADF-0B4DBAB7674C}" sibTransId="{5A7E5645-B6E6-4862-B662-411BFAACAE19}"/>
    <dgm:cxn modelId="{872C47DD-38B3-492B-886C-313915760D89}" srcId="{48937D27-3A76-415A-81B3-D4BC62E84399}" destId="{E28A325C-E40D-4502-BEEF-FBA8E4DC2C0F}" srcOrd="2" destOrd="0" parTransId="{1FCDD157-9A6B-458C-A50B-ABD7EA0E8302}" sibTransId="{08AE3ECB-639B-4B17-A8F5-52035201F763}"/>
    <dgm:cxn modelId="{27E0D26A-9047-4007-AFFA-8585A95311D0}" type="presOf" srcId="{48937D27-3A76-415A-81B3-D4BC62E84399}" destId="{28ACCE42-9BF9-4E5A-9767-9FA5EBF807C8}" srcOrd="0" destOrd="0" presId="urn:microsoft.com/office/officeart/2005/8/layout/default"/>
    <dgm:cxn modelId="{FBE5A47B-D9BA-4F0F-8156-D2088E35C870}" srcId="{48937D27-3A76-415A-81B3-D4BC62E84399}" destId="{4B47BC48-2687-4A0B-A931-EF797FC4467D}" srcOrd="0" destOrd="0" parTransId="{ABFAE100-3BF6-42A3-89DD-FC9866364BAC}" sibTransId="{958FC446-61B9-4061-A211-CAC0E67CC5A8}"/>
    <dgm:cxn modelId="{83DE7BAE-BD55-4342-BF7D-8E2C552F94DC}" type="presOf" srcId="{4B47BC48-2687-4A0B-A931-EF797FC4467D}" destId="{5854D17D-1AEC-4836-8A85-761F1AC1C87E}" srcOrd="0" destOrd="0" presId="urn:microsoft.com/office/officeart/2005/8/layout/default"/>
    <dgm:cxn modelId="{F0DA07F5-DBAD-4484-8C6E-2CF30A66BCFF}" type="presOf" srcId="{65C58D86-2BEA-4499-9774-B232C25FD76B}" destId="{EFB2530B-CFB4-438F-B9A8-E40DF14324D9}" srcOrd="0" destOrd="0" presId="urn:microsoft.com/office/officeart/2005/8/layout/default"/>
    <dgm:cxn modelId="{14D25A46-EB66-4CFA-8D4C-C86AA9BD96C7}" srcId="{48937D27-3A76-415A-81B3-D4BC62E84399}" destId="{55FF1722-DE80-4A17-90A7-9B478505A215}" srcOrd="1" destOrd="0" parTransId="{18938388-32D0-4312-97BE-0C9F9FC176FD}" sibTransId="{80BE0A97-C91A-4949-8DD3-2A2C46BEA48F}"/>
    <dgm:cxn modelId="{6CEC0797-AFF9-4FFB-94B1-115B11CD298D}" type="presOf" srcId="{E28A325C-E40D-4502-BEEF-FBA8E4DC2C0F}" destId="{538F9762-6B27-4D17-88F7-8C242F477D37}" srcOrd="0" destOrd="0" presId="urn:microsoft.com/office/officeart/2005/8/layout/default"/>
    <dgm:cxn modelId="{F8C11E99-B175-4353-BD13-EC18D5CF575B}" type="presParOf" srcId="{28ACCE42-9BF9-4E5A-9767-9FA5EBF807C8}" destId="{5854D17D-1AEC-4836-8A85-761F1AC1C87E}" srcOrd="0" destOrd="0" presId="urn:microsoft.com/office/officeart/2005/8/layout/default"/>
    <dgm:cxn modelId="{FCD5C008-037B-447B-86DC-5779F9F87CE6}" type="presParOf" srcId="{28ACCE42-9BF9-4E5A-9767-9FA5EBF807C8}" destId="{7B1E3D2B-2C21-404A-9106-65155C279890}" srcOrd="1" destOrd="0" presId="urn:microsoft.com/office/officeart/2005/8/layout/default"/>
    <dgm:cxn modelId="{9D2B9880-609B-4F80-B932-120F32F72223}" type="presParOf" srcId="{28ACCE42-9BF9-4E5A-9767-9FA5EBF807C8}" destId="{D4C2D9AA-6C4A-4E69-88AC-460A4D8555E4}" srcOrd="2" destOrd="0" presId="urn:microsoft.com/office/officeart/2005/8/layout/default"/>
    <dgm:cxn modelId="{F180CF1D-4957-4E3E-A4F6-F965E818860C}" type="presParOf" srcId="{28ACCE42-9BF9-4E5A-9767-9FA5EBF807C8}" destId="{2C051F4E-641E-4046-8815-EC3C24E71B5C}" srcOrd="3" destOrd="0" presId="urn:microsoft.com/office/officeart/2005/8/layout/default"/>
    <dgm:cxn modelId="{CD055D4A-1D41-4802-B85E-9AD0F5BC6165}" type="presParOf" srcId="{28ACCE42-9BF9-4E5A-9767-9FA5EBF807C8}" destId="{538F9762-6B27-4D17-88F7-8C242F477D37}" srcOrd="4" destOrd="0" presId="urn:microsoft.com/office/officeart/2005/8/layout/default"/>
    <dgm:cxn modelId="{9C495905-EF78-4B47-9B6A-A6A26EBDAF12}" type="presParOf" srcId="{28ACCE42-9BF9-4E5A-9767-9FA5EBF807C8}" destId="{EB40B73E-81EA-44A8-BC3A-AFC8E38D549E}" srcOrd="5" destOrd="0" presId="urn:microsoft.com/office/officeart/2005/8/layout/default"/>
    <dgm:cxn modelId="{2E4CD935-E94F-45DB-AD02-914A2DBC1F46}" type="presParOf" srcId="{28ACCE42-9BF9-4E5A-9767-9FA5EBF807C8}" destId="{EFB2530B-CFB4-438F-B9A8-E40DF14324D9}" srcOrd="6"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4D17D-1AEC-4836-8A85-761F1AC1C87E}">
      <dsp:nvSpPr>
        <dsp:cNvPr id="0" name=""/>
        <dsp:cNvSpPr/>
      </dsp:nvSpPr>
      <dsp:spPr>
        <a:xfrm>
          <a:off x="0" y="0"/>
          <a:ext cx="1508559" cy="9051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Professional Training</a:t>
          </a:r>
        </a:p>
      </dsp:txBody>
      <dsp:txXfrm>
        <a:off x="0" y="0"/>
        <a:ext cx="1508559" cy="905135"/>
      </dsp:txXfrm>
    </dsp:sp>
    <dsp:sp modelId="{D4C2D9AA-6C4A-4E69-88AC-460A4D8555E4}">
      <dsp:nvSpPr>
        <dsp:cNvPr id="0" name=""/>
        <dsp:cNvSpPr/>
      </dsp:nvSpPr>
      <dsp:spPr>
        <a:xfrm>
          <a:off x="1694677" y="511"/>
          <a:ext cx="1508559" cy="9051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ID&amp;R Procedures</a:t>
          </a:r>
        </a:p>
      </dsp:txBody>
      <dsp:txXfrm>
        <a:off x="1694677" y="511"/>
        <a:ext cx="1508559" cy="905135"/>
      </dsp:txXfrm>
    </dsp:sp>
    <dsp:sp modelId="{538F9762-6B27-4D17-88F7-8C242F477D37}">
      <dsp:nvSpPr>
        <dsp:cNvPr id="0" name=""/>
        <dsp:cNvSpPr/>
      </dsp:nvSpPr>
      <dsp:spPr>
        <a:xfrm>
          <a:off x="35262" y="1056502"/>
          <a:ext cx="1508559" cy="9051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Quality Control</a:t>
          </a:r>
        </a:p>
      </dsp:txBody>
      <dsp:txXfrm>
        <a:off x="35262" y="1056502"/>
        <a:ext cx="1508559" cy="905135"/>
      </dsp:txXfrm>
    </dsp:sp>
    <dsp:sp modelId="{EFB2530B-CFB4-438F-B9A8-E40DF14324D9}">
      <dsp:nvSpPr>
        <dsp:cNvPr id="0" name=""/>
        <dsp:cNvSpPr/>
      </dsp:nvSpPr>
      <dsp:spPr>
        <a:xfrm>
          <a:off x="1694677" y="1056502"/>
          <a:ext cx="1508559" cy="9051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t>Inter/Intrastate Coordination</a:t>
          </a:r>
        </a:p>
      </dsp:txBody>
      <dsp:txXfrm>
        <a:off x="1694677" y="1056502"/>
        <a:ext cx="1508559" cy="90513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4873beb7-5857-4685-be1f-d57550cc96cc"/>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F92652E-D6F7-495F-A16A-15ED454A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(blank)(3).dotx</Template>
  <TotalTime>0</TotalTime>
  <Pages>16</Pages>
  <Words>5733</Words>
  <Characters>32682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Fulkerson Gregory</dc:creator>
  <cp:keywords/>
  <dc:description/>
  <cp:lastModifiedBy>Paxson Maria</cp:lastModifiedBy>
  <cp:revision>2</cp:revision>
  <cp:lastPrinted>2017-11-08T15:49:00Z</cp:lastPrinted>
  <dcterms:created xsi:type="dcterms:W3CDTF">2017-12-20T00:17:00Z</dcterms:created>
  <dcterms:modified xsi:type="dcterms:W3CDTF">2017-12-20T00:17:00Z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